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DF0" w:rsidRPr="00FA74D6" w:rsidRDefault="00FA74D6" w:rsidP="00AD6B9C">
      <w:pPr>
        <w:spacing w:after="0" w:line="240" w:lineRule="auto"/>
        <w:rPr>
          <w:rFonts w:ascii="Times New Roman" w:eastAsiaTheme="minorEastAsia" w:hAnsi="Times New Roman" w:cs="Times New Roman"/>
          <w:b/>
          <w:sz w:val="27"/>
          <w:szCs w:val="27"/>
        </w:rPr>
      </w:pPr>
      <w:r>
        <w:rPr>
          <w:rFonts w:ascii="Times New Roman" w:eastAsiaTheme="minorEastAsia" w:hAnsi="Times New Roman" w:cs="Times New Roman"/>
          <w:b/>
          <w:noProof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1" wp14:anchorId="66AF0E16" wp14:editId="64BC5BC0">
            <wp:simplePos x="0" y="0"/>
            <wp:positionH relativeFrom="column">
              <wp:posOffset>-1905</wp:posOffset>
            </wp:positionH>
            <wp:positionV relativeFrom="paragraph">
              <wp:posOffset>-154305</wp:posOffset>
            </wp:positionV>
            <wp:extent cx="9716770" cy="5676900"/>
            <wp:effectExtent l="0" t="0" r="0" b="0"/>
            <wp:wrapSquare wrapText="bothSides"/>
            <wp:docPr id="2" name="Рисунок 2" descr="C:\Users\User\Desktop\Титульник к Аннотации ДО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итульник к Аннотации ДООП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11"/>
                    <a:stretch/>
                  </pic:blipFill>
                  <pic:spPr bwMode="auto">
                    <a:xfrm>
                      <a:off x="0" y="0"/>
                      <a:ext cx="9716770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f5"/>
        <w:tblW w:w="15241" w:type="dxa"/>
        <w:tblInd w:w="108" w:type="dxa"/>
        <w:tblLook w:val="04A0" w:firstRow="1" w:lastRow="0" w:firstColumn="1" w:lastColumn="0" w:noHBand="0" w:noVBand="1"/>
      </w:tblPr>
      <w:tblGrid>
        <w:gridCol w:w="603"/>
        <w:gridCol w:w="2274"/>
        <w:gridCol w:w="1745"/>
        <w:gridCol w:w="2075"/>
        <w:gridCol w:w="1379"/>
        <w:gridCol w:w="1356"/>
        <w:gridCol w:w="2741"/>
        <w:gridCol w:w="3068"/>
      </w:tblGrid>
      <w:tr w:rsidR="006E1DF0" w:rsidRPr="006E1DF0" w:rsidTr="00A8490C">
        <w:tc>
          <w:tcPr>
            <w:tcW w:w="603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74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Ахметова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Резеда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Математика-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царица наук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Избранные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вопросы математики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1 год</w:t>
            </w:r>
          </w:p>
        </w:tc>
        <w:tc>
          <w:tcPr>
            <w:tcW w:w="1356" w:type="dxa"/>
          </w:tcPr>
          <w:p w:rsidR="006E1DF0" w:rsidRPr="006E1DF0" w:rsidRDefault="00310A6E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10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Приобретение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устойчивых навыков решения нестандартных задач;  расширение и углубление математических знаний.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lastRenderedPageBreak/>
              <w:t xml:space="preserve">В основе построения курса </w:t>
            </w:r>
            <w:r w:rsidRPr="006E1DF0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lastRenderedPageBreak/>
              <w:t xml:space="preserve">лежит принцип разнообразия творческо-поисковых задач. При этом </w:t>
            </w:r>
            <w:proofErr w:type="gramStart"/>
            <w:r w:rsidRPr="006E1DF0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t>основными</w:t>
            </w:r>
            <w:proofErr w:type="gramEnd"/>
            <w:r w:rsidRPr="006E1DF0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t xml:space="preserve"> выступают два следующих аспекта разнообразия: по содержанию и по сложности задач. Основное время на занятиях занимает самостоятельное выполнение логически-поисковых заданий. На каждом занятии после самостоятельной работы проводится коллективная проверка выполнения заданий. На этих занятиях не ставятся отметки, хотя оценивание (устное), конечно, осуществляется. К тому же ребёнок на этих занятиях сам оценивает свои успехи. Это создает особый положительный эмоциональный фон: раскованность, интерес, желание научиться выполнять предлагаемые задания.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Валеева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Елена Николаевна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Мир химии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Юный химик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310A6E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 8-11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Развитие творческого и интеллектуального потенциала ребёнка через научно-исследовательскую деятельность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6E1DF0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t xml:space="preserve">Программа направлена в первую очередь на овладение ребенком способами самостоятельной работы: выбор темы, постановка задачи, планирование, </w:t>
            </w:r>
            <w:r w:rsidRPr="006E1DF0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lastRenderedPageBreak/>
              <w:t>реализация, рефлексия. В процессе работы у детей формируются умения работать в команде и индивидуально, поиска нужной информации, планировать работу, анализировать результат относительно поставленной цели.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Волкова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Елена Геннадьевна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Английский язык: страноведение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310A6E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10-15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5-9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создание условий для развития способностей школьников использовать иностранный язык как инструмент общения в диалоге культур и цивилизаций современного мира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Проведение занятий детского объединения направлено не только на развитие основных видов речевой деятельности, но и на формирование ассоциативного мышления, памяти, навыков общения в коллективе, творческой инициативы воспитанников. Данная программа учитывает возрастные и индивидуальные особенности воспитанников.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Галиуллина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Гульзира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Флёровна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Математика-царица наук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310A6E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лет</w:t>
            </w:r>
          </w:p>
          <w:p w:rsidR="006E1DF0" w:rsidRPr="006E1DF0" w:rsidRDefault="00F72D68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t xml:space="preserve">Создание условий для повышения уровня математического развития воспитанников, формирования логического мышления посредством освоения основ содержания математической </w:t>
            </w:r>
            <w:r w:rsidRPr="006E1DF0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lastRenderedPageBreak/>
              <w:t>деятельности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Программа дает больше возможностей для рассмотрения ряда вопросов занимательного характера, не всегда связанных непосредственно с основным курсом. Она способствует развитию дарований детей,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логического мышления, расширяет кругозор. На занятиях есть возможность вовлекать ребят в проектную деятельность.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Шигапова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Бария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Русская словесность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Русская словесность. Культура речи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310A6E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17-18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Целенаправленно формировать у воспитанников определенный объем знаний и представлений о сущности языка как эстетической системы; научит воспринимать текст как творение словесного  искусства в единстве идейно-смыслового, эстетического содержания и словесного выражения; углубить полученные ранее сведения о языке.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Данная программа нацелена на раскрытие эстетической функции русского языка. В связи с этим огромное значение работа с образцами прекрасной русской речи, специальный анализ которых поможет оценить их художественную ценность и выразительность не на интуитивном уровне, а на основе осознанного восприятия языковых средств выразительности.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Егорова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Светлана Анатольевна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Русская словесность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Русская словесность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310A6E" w:rsidRDefault="00310A6E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Заложить у детей основы знаний о русской словесности через раскрытие своеобразия языка художественной литературы, выразительных средств языка, создание собственных текстов, а также знакомство с основными видами и жанрами словесности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Программа предполагает дальнейшее расширение темы от слова к словесности. Перспективной задачей является формирование умения, идя от слов к смыслу, понимать художественное произведение как явление искусства слова.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Жданко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Светлана Дмитриевна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Русская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словесность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Русская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словесность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1 год</w:t>
            </w:r>
          </w:p>
        </w:tc>
        <w:tc>
          <w:tcPr>
            <w:tcW w:w="1356" w:type="dxa"/>
          </w:tcPr>
          <w:p w:rsidR="00310A6E" w:rsidRDefault="00F72D68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13-14  лет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8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Подготовка детей к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ситуации выбора профиля дальнейшего обучения;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углубление лингвистических знаний, расширение кругозора в области языкознания, повышение общей языковой культуры школьников.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Программа содержит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богатый материал для воспитания любви к русскому языку, уважения к народу – творцу его, к труду ученых – языковедов, овладения культурой </w:t>
            </w:r>
            <w:proofErr w:type="spellStart"/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межнацио-нального</w:t>
            </w:r>
            <w:proofErr w:type="spellEnd"/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общения, воспитания толерантности.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Программа  имеет большое практическое значение: её средствами повышается культура речи, совершенствуются умения по стилистике, обогащается словарный запас воспитанников. Занятия способствуют формированию у детей интереса к работе исследователя языка и вырабатывают профессиональный интерес к занятиям лингвистикой.</w:t>
            </w:r>
          </w:p>
        </w:tc>
      </w:tr>
      <w:tr w:rsidR="00161FE9" w:rsidRPr="006E1DF0" w:rsidTr="00A8490C">
        <w:tc>
          <w:tcPr>
            <w:tcW w:w="603" w:type="dxa"/>
          </w:tcPr>
          <w:p w:rsidR="00161FE9" w:rsidRPr="006E1DF0" w:rsidRDefault="00161FE9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161FE9" w:rsidRDefault="00161FE9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161FE9">
              <w:rPr>
                <w:rFonts w:ascii="Times New Roman" w:hAnsi="Times New Roman"/>
                <w:sz w:val="24"/>
                <w:szCs w:val="24"/>
              </w:rPr>
              <w:t xml:space="preserve">Васильева </w:t>
            </w:r>
          </w:p>
          <w:p w:rsidR="00161FE9" w:rsidRPr="006E1DF0" w:rsidRDefault="00161FE9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161FE9">
              <w:rPr>
                <w:rFonts w:ascii="Times New Roman" w:hAnsi="Times New Roman"/>
                <w:sz w:val="24"/>
                <w:szCs w:val="24"/>
              </w:rPr>
              <w:t>Любовь Николаевна</w:t>
            </w:r>
          </w:p>
        </w:tc>
        <w:tc>
          <w:tcPr>
            <w:tcW w:w="1745" w:type="dxa"/>
          </w:tcPr>
          <w:p w:rsidR="00161FE9" w:rsidRPr="006E1DF0" w:rsidRDefault="00161FE9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Русская словесность</w:t>
            </w:r>
          </w:p>
        </w:tc>
        <w:tc>
          <w:tcPr>
            <w:tcW w:w="2075" w:type="dxa"/>
          </w:tcPr>
          <w:p w:rsidR="00161FE9" w:rsidRPr="006E1DF0" w:rsidRDefault="00161FE9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161FE9">
              <w:rPr>
                <w:rFonts w:ascii="Times New Roman" w:hAnsi="Times New Roman"/>
                <w:sz w:val="24"/>
                <w:szCs w:val="24"/>
              </w:rPr>
              <w:t>Русская словесность</w:t>
            </w:r>
          </w:p>
        </w:tc>
        <w:tc>
          <w:tcPr>
            <w:tcW w:w="1379" w:type="dxa"/>
          </w:tcPr>
          <w:p w:rsidR="00161FE9" w:rsidRPr="006E1DF0" w:rsidRDefault="00161FE9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BF0896" w:rsidRDefault="00BF0896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 лет, </w:t>
            </w:r>
          </w:p>
          <w:p w:rsidR="00161FE9" w:rsidRDefault="00BF0896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BF0896"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  <w:tc>
          <w:tcPr>
            <w:tcW w:w="2741" w:type="dxa"/>
          </w:tcPr>
          <w:p w:rsidR="00BF0896" w:rsidRPr="00BF0896" w:rsidRDefault="00BF0896" w:rsidP="00BF08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1.С</w:t>
            </w:r>
            <w:r w:rsidRPr="00BF0896">
              <w:rPr>
                <w:rFonts w:ascii="Times New Roman" w:hAnsi="Times New Roman"/>
                <w:sz w:val="24"/>
                <w:szCs w:val="24"/>
              </w:rPr>
              <w:t xml:space="preserve">оздание условий для развития творческих и интеллектуальных способностей воспитанников через реализацию научно-исследовательской и проектной деятельности; </w:t>
            </w:r>
          </w:p>
          <w:p w:rsidR="00161FE9" w:rsidRPr="006E1DF0" w:rsidRDefault="00BF0896" w:rsidP="00BF08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2.С</w:t>
            </w:r>
            <w:r w:rsidRPr="00BF0896">
              <w:rPr>
                <w:rFonts w:ascii="Times New Roman" w:hAnsi="Times New Roman"/>
                <w:sz w:val="24"/>
                <w:szCs w:val="24"/>
              </w:rPr>
              <w:t xml:space="preserve">оциализация ребёнка посредством включения его в журналистскую </w:t>
            </w:r>
            <w:r w:rsidRPr="00BF0896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3068" w:type="dxa"/>
          </w:tcPr>
          <w:p w:rsidR="004551C4" w:rsidRPr="004551C4" w:rsidRDefault="004551C4" w:rsidP="004551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программу</w:t>
            </w:r>
            <w:r w:rsidRPr="004551C4">
              <w:rPr>
                <w:rFonts w:ascii="Times New Roman" w:hAnsi="Times New Roman"/>
                <w:sz w:val="24"/>
                <w:szCs w:val="24"/>
              </w:rPr>
              <w:t xml:space="preserve"> включено большое количество заданий на развитие логического мышления, памяти и задания исследовательского характера. В структуру программы входит теоретический блок материалов, который подкрепляется практической частью. </w:t>
            </w:r>
            <w:r w:rsidRPr="004551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Практические задания способствуют развитию у детей творческих способностей, логического мышления, памяти, речи, внимания; умению создавать исследовательские проекты, анализировать, решать ребусы, головоломки, обобщать и делать выводы. </w:t>
            </w:r>
          </w:p>
          <w:p w:rsidR="00161FE9" w:rsidRPr="006E1DF0" w:rsidRDefault="004551C4" w:rsidP="004551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  <w:proofErr w:type="spellStart"/>
            <w:proofErr w:type="gramStart"/>
            <w:r w:rsidRPr="004551C4">
              <w:rPr>
                <w:rFonts w:ascii="Times New Roman" w:hAnsi="Times New Roman"/>
                <w:sz w:val="24"/>
                <w:szCs w:val="24"/>
              </w:rPr>
              <w:t>предусматри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4551C4">
              <w:rPr>
                <w:rFonts w:ascii="Times New Roman" w:hAnsi="Times New Roman"/>
                <w:sz w:val="24"/>
                <w:szCs w:val="24"/>
              </w:rPr>
              <w:t>вает</w:t>
            </w:r>
            <w:proofErr w:type="spellEnd"/>
            <w:proofErr w:type="gramEnd"/>
            <w:r w:rsidRPr="004551C4">
              <w:rPr>
                <w:rFonts w:ascii="Times New Roman" w:hAnsi="Times New Roman"/>
                <w:sz w:val="24"/>
                <w:szCs w:val="24"/>
              </w:rPr>
              <w:t xml:space="preserve"> интенсивное обучение основам журналистики через систему знаний по развитию устной и письменной речи воспитанников.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Заикина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Светлана Григорьевна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Мир химии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Мир химии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310A6E" w:rsidRDefault="00F72D68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15-16 лет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Формирование навыков организации исследовательской и проектной деятельности воспитанников с применением проектного метода и информационно-коммуникационных технологий в естественнонаучной области знаний.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Программа направлена на изучение химии и способствует развитию мышления детей, повышать их интерес к предмету, готовить к углубленному восприятию материала. Обучение позволяет решить ряд практических задач: первоначально ознакомить детей с теми физическими и химическими явлениями, с которыми они непосредственно сталкиваются в окружающем мире;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привить интерес к изучению химии; подготовить воспитанников к систематическому изучению этого курса.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Закариев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Наиль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Кыямович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Турецкий язык: страноведение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Турецкий клуб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310A6E" w:rsidRDefault="00F72D68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14-17 лет</w:t>
            </w:r>
          </w:p>
          <w:p w:rsidR="006E1DF0" w:rsidRPr="006E1DF0" w:rsidRDefault="00F72D68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proofErr w:type="spellStart"/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иноя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>-зычной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коммуникатив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-ной компетенции,  то есть способности и реальной готовности детей осуществлять иноязычное общения и добиваться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взаимопони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>-мания с носителями иностранного языка, а также всестороннее развитие и воспитание детей средствами турецкого языка.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 программе уделяется внимание принципов  индивидуализации и дифференциации при образовательном процессе, использованию проектной методики и современных технологий для изучения иностранного языка (в том числе информационных). Все это позволяет расширить связи турецкого языка с другими предметными областями, способствует иноязычному  общению воспитанников с детьми из других учреждений и объединений, например, в ходе проектной деятельности с ровесниками из других стран, в том числе  и через  Интернет, содействует их социальной адаптации в современном мире.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Дилюсовна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Исследователь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310A6E" w:rsidRPr="006E1DF0" w:rsidRDefault="00310A6E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2 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Формирование у воспитанников  познавательной активности.  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Программа  позволяет показать детям, как увлекателен, разнообразен, неисчерпаем мир слова,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мир русской грамоты. Это имеет большое значение для формирования подлинных познавательных интересов как основы образовательной деятельности. В процессе изучения грамматики дети могут увидеть “волшебство знакомых слов”; понять, что обычные слова достойны изучения и внимания. Воспитание интереса к “Занимательной грамматике” должно пробуждать у детей стремление расширять свои знания по русскому языку, совершенствовать свою речь.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Казакова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Марина Егоровна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Математика-царица наук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Эврика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310A6E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 9,11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Развитие устойчивого интереса к математике, вовлечение воспитанников в научную деятельность по математике.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Программа обеспечивает развитие </w:t>
            </w:r>
            <w:proofErr w:type="spellStart"/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интеллектуаль-ных</w:t>
            </w:r>
            <w:proofErr w:type="spellEnd"/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общеучебных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умений, творческих способностей у детей, необходимых для дальнейшей самореализации и формирования личности ребенка, позволяет ребёнку проявить себя, выявить и проявить свой творческий потенциал.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Луканова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Надежда Михайловна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Русская словесность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Путешествие в языкознание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310A6E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– 17 лет 9-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Создание условий, направленных на поддержку и развитие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одарённых детей в области филологии, углубление знаний по таким разделам языкознания, как «Фонетика», «Фразеология», «Лексика», «Синтаксис».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Программа обусловлена возможностью приобщения воспитанников к лучшим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традициям родного языка через увлекательные и познавательные формы образовательной и творческой деятельности такие, как работа в группах, дискуссии, путешествия, беседы, викторины, тесты.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При максимальном расширении содержания и форм практической деятельности воспитанников, создаются условия для самостоятельной продуктивной работы, в которой проявляются творческие способности ребенка.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Сотникова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Ольга Степановна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Математика-царица наук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Эрудит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 лет</w:t>
            </w:r>
          </w:p>
          <w:p w:rsidR="006E1DF0" w:rsidRPr="006E1DF0" w:rsidRDefault="00F72D68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Планомерное развитие интеллектуальных способностей детей,  подготовка   к предметным олимпиадам, развитие мышления и логики.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Программа позволяет детям начальных классов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мышлением, закрепит интерес детей к познавательной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деятельности, будет способствовать развитию мыслительных операций, общему </w:t>
            </w:r>
            <w:proofErr w:type="spellStart"/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интеллектуаль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>-ному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развитию, умению самостоятельно работать, думать, решать творческие задачи, а также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совершенс-твовать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навыки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аргумен-тации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собственной позиции по определенному вопросу.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Леонтьева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Чувашский язык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Чувашский язык и культура чувашского народа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  <w:tc>
          <w:tcPr>
            <w:tcW w:w="1356" w:type="dxa"/>
          </w:tcPr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5-11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Активное приобщение детей к культурным традициям чувашского народа и содействие на этой основе формированию у них национального самосознания, а также овладение детьми различными видами декоративно – прикладного творчества.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Программа способствует восстановлению самой  главной  общественной  ценности - семьи. Ребёнок, воспринимая на занятиях образовательный материал, будет делиться дома со своими близкими полученными  знаниями и умениями. И влияние старших в роду на младших дополнятся </w:t>
            </w: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обратным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- от ребёнка к взрослому. Дети любого возраста любят получать и дарить подарки. Изготовленные детьми  подарки и сувениры внесут тепло и радость  в их дом.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Миронова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Галина Ивановна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Математика-царица наук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Всезнайка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E55B35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14-15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Развитие математических способностей, логического мышления, углубление знаний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учащихся по предмету, расширение общего кругозора в процессе рассмотрения различных практических, нестандартных задач, обучение нахождению нетрадиционных способов решений задач.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Программы </w:t>
            </w: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направлена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на поддержание интереса к математическим знаниям детей, имеющих способности к изучению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предмета, уделять внимание детям, которые хотят овладеть знаниями за пределами школьной программы. Занятия по дополнительному образованию являются одними из важных составляющих программы.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Дает возможность углубленного изучения математики путем рассмотрения задач, требующих нестандартного подхода при своем решении, а также для тех, кто пока не знает, что процесс решения задач может доставлять удовольствие.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Нуруллина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Оксана Владимировна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Мир химии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Лабораторный химический анализ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13-18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7-11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Сформировать умения и навыки выполнения более сложного химического </w:t>
            </w:r>
            <w:proofErr w:type="spellStart"/>
            <w:proofErr w:type="gramStart"/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экспери</w:t>
            </w:r>
            <w:proofErr w:type="spellEnd"/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-мента</w:t>
            </w:r>
            <w:proofErr w:type="gramEnd"/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через постижение основ компетенции и овладение базовыми знаниями, </w:t>
            </w:r>
            <w:proofErr w:type="spellStart"/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необходи-мыми</w:t>
            </w:r>
            <w:proofErr w:type="spellEnd"/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</w:t>
            </w:r>
            <w:proofErr w:type="spellEnd"/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-ной деятельности лаборанта химического анализа.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Интегративный характер проведения занятий основан на материале химии, биологии, экологии. Он показывает обучающимся универсальный характер естественнонаучной деятельности и будет способствовать устранению психологических барьеров, мешающих видеть общее в разных областях знаний, осваивать новые сферы деятельности.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Садыкова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Расима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Мухаметовна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                                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Хурматуллина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Ландыш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Исследователь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Юный математик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E55B35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Создание условий и содействие интеллектуальному развитию детей;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развитие у детей общих умственных и математических способностей.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требований, развивая образовательную мотивацию.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Развитие  творческих,  коммуникативных  способностей  детей на  основе  их  собственной  творческой  деятельности  также  является отличительной  чертой  данной  программы.  Такой  подход,  направленный  на социализацию  и  активизацию  собственных  знаний,  актуален  в  условиях необходимости  осознания  себя  в  качестве  личности,  способной  к самореализации  именно  в  весьма  уязвимом  подростковом  возрасте,  что повышает и самооценку ребёнка, и его оценку в глазах окружающих.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Седова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Ландыш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Миннимухаматовна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Русская словесность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Юный исследователь-филолог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13-16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7-9 класс 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Создание условий для развития творческих и интеллектуальных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способностей воспитанников через реализацию научно-исследовательской и проектной деятельности;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социализация ребёнка посредством включения его в журналистскую деятельность.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Программа опирается на такие филологические дисциплины, как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литература, культура речи, стилистика русского языка, журналистика, предполагает подготовку и защиту научно-исследовательских работ и проектов воспитанников по русскому языку и литературе.  Данная программа предоставляет возможность познакомиться с конкретным видом социальной деятельности – работой журналиста, узнать приёмы, технологии, секреты профессии.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Хайруллина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тел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Кызыклы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грамматика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12-15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6-10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тел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өлкәсендә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тәрбия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бирүне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теоретик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гамәли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яктан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оештыру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Программада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теоретик материал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иҗади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практика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белән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бәйләнеп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бара;  бала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үз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эшенә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бурыч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куя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һә</w:t>
            </w: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аны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чишү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юлын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үзе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сайлый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; бала практик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эшне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башкарганда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теоретик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материалны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һәрдаим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яңартып-искә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төшереп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тора -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бу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үз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чиратында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иҗади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тонусны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арттыра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Баланың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иҗади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фикерләү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сә</w:t>
            </w: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>әте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үсә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төрле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яшь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үзенчәлеге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булган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балаларда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лидерлык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күнекмәләре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толерантлылык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арта.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Эзлән</w:t>
            </w: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ү-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>тикшеренү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эшләре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балаларда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төркем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эшчәнлегенең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катлаулы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бурычларын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хәл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итүдә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тәҗрибә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өсти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Хакимхан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Ольга Юрьевна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Математика – царица наук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Почемучки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Развитие познавательных способностей воспитанников   на основе системы развивающих занятий, расширять математический кругозор и эрудицию детей.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Программа опирается на понимание возрастных особенностей воспитан-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ников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(таких как, наглядно-образное мышление и игровая деятельность), поэтому на занятиях детям будет предоставлена возможность при решении задач использовать различные материалы для практических действий с ними (при решении головоломок со спичками можно использовать счетные палочки,  для решения геометрических и логических задач - изображения монет и т.п.), а также предусмотрено использование игр, которые помогут развивать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наблюдательность, мышление, память, внимание, воображение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Халикова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София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Мир химии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Мир химии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E55B35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14-15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Систематизация и углубление знаний воспитанников по основным разделам химии.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Программа связана с возрастными особенностями детей: любознательность, наблюдательность; интерес к химическим процессам; желанием работать с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лабораторным оборудованием; быстрое овладение умениями и навыками. Курс носит развивающую,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деятельностную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и практическую направленность.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Все воспитанники в течение посещения занятий выбирают тему исследования и выполняют исследовательскую работу, которая представляется на итоговой конференции.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Ханафиева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Файзехановна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тел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Тел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күрке-сүз</w:t>
            </w:r>
            <w:proofErr w:type="spellEnd"/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E55B35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11-12 ле</w:t>
            </w:r>
            <w:r w:rsidR="00E55B35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Сәләтле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балаларны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ачыклау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аларның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иҗади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эшчәнлегенә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кирәкле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шартлар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тудырып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талантын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үстерү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балаларның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татар теле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фәне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буенча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белемнәрен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киңәйтү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тирәнәйтү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ныгыту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сәләтләрен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һәръяклап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ачу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үстерү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өчен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реаль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шартлар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булдыру</w:t>
            </w: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>әләтле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балаларны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барлау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Педагогик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максатчанлыгы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балаларны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сәхнәләштерү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уен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процессы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аша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җыр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тизәйткеч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табышмак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>әкальләр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аша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аралашу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мохите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тудыра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ягъни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тормышта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телне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куллану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шартларына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якынлаштыр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шәхси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ихтыяҗларын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теләк-омтылышларын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индивидуаль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-психик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үзенчәлекләрен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исәпкә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алып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оештыруны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тәэмин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итә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. Рус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телле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укучылар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татар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әдәбияты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әсәрләре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белән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мултфильмнар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карап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шигырьләр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укып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әкият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персонажлары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аша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танышалар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96A56" w:rsidRPr="006E1DF0" w:rsidTr="00A8490C">
        <w:tc>
          <w:tcPr>
            <w:tcW w:w="603" w:type="dxa"/>
          </w:tcPr>
          <w:p w:rsidR="00096A56" w:rsidRPr="006E1DF0" w:rsidRDefault="00096A56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096A56" w:rsidRPr="006E1DF0" w:rsidRDefault="00096A56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096A56">
              <w:rPr>
                <w:rFonts w:ascii="Times New Roman" w:hAnsi="Times New Roman"/>
                <w:sz w:val="24"/>
                <w:szCs w:val="24"/>
              </w:rPr>
              <w:t xml:space="preserve">Исмагилова Гульнара </w:t>
            </w:r>
            <w:proofErr w:type="spellStart"/>
            <w:r w:rsidRPr="00096A56">
              <w:rPr>
                <w:rFonts w:ascii="Times New Roman" w:hAnsi="Times New Roman"/>
                <w:sz w:val="24"/>
                <w:szCs w:val="24"/>
              </w:rPr>
              <w:lastRenderedPageBreak/>
              <w:t>Ришатовна</w:t>
            </w:r>
            <w:proofErr w:type="spellEnd"/>
          </w:p>
        </w:tc>
        <w:tc>
          <w:tcPr>
            <w:tcW w:w="1745" w:type="dxa"/>
          </w:tcPr>
          <w:p w:rsidR="00096A56" w:rsidRPr="006E1DF0" w:rsidRDefault="00096A56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Туган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тел</w:t>
            </w:r>
          </w:p>
        </w:tc>
        <w:tc>
          <w:tcPr>
            <w:tcW w:w="2075" w:type="dxa"/>
          </w:tcPr>
          <w:p w:rsidR="00096A56" w:rsidRPr="006E1DF0" w:rsidRDefault="00096A56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6A56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096A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6A56">
              <w:rPr>
                <w:rFonts w:ascii="Times New Roman" w:hAnsi="Times New Roman"/>
                <w:sz w:val="24"/>
                <w:szCs w:val="24"/>
              </w:rPr>
              <w:t>телем-изге</w:t>
            </w:r>
            <w:proofErr w:type="spellEnd"/>
            <w:r w:rsidRPr="00096A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6A56">
              <w:rPr>
                <w:rFonts w:ascii="Times New Roman" w:hAnsi="Times New Roman"/>
                <w:sz w:val="24"/>
                <w:szCs w:val="24"/>
              </w:rPr>
              <w:t>телем</w:t>
            </w:r>
            <w:proofErr w:type="spellEnd"/>
          </w:p>
        </w:tc>
        <w:tc>
          <w:tcPr>
            <w:tcW w:w="1379" w:type="dxa"/>
          </w:tcPr>
          <w:p w:rsidR="00096A56" w:rsidRPr="006E1DF0" w:rsidRDefault="00096A56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995ED9" w:rsidRDefault="00096A56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096A56">
              <w:rPr>
                <w:rFonts w:ascii="Times New Roman" w:hAnsi="Times New Roman"/>
                <w:sz w:val="24"/>
                <w:szCs w:val="24"/>
              </w:rPr>
              <w:t>13-14лет,</w:t>
            </w:r>
          </w:p>
          <w:p w:rsidR="00096A56" w:rsidRPr="006E1DF0" w:rsidRDefault="00096A56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096A56">
              <w:rPr>
                <w:rFonts w:ascii="Times New Roman" w:hAnsi="Times New Roman"/>
                <w:sz w:val="24"/>
                <w:szCs w:val="24"/>
              </w:rPr>
              <w:t>8класс</w:t>
            </w:r>
          </w:p>
        </w:tc>
        <w:tc>
          <w:tcPr>
            <w:tcW w:w="2741" w:type="dxa"/>
          </w:tcPr>
          <w:p w:rsidR="00096A56" w:rsidRPr="006E1DF0" w:rsidRDefault="00995ED9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995ED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телем-изге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телем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оешмасы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lastRenderedPageBreak/>
              <w:t>оештыруның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тө</w:t>
            </w:r>
            <w:proofErr w:type="gramStart"/>
            <w:r w:rsidRPr="00995ED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максаты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сәләтле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балаларны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ачыклау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аларның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иҗади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эшчәнлегенә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кирәкле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шартлар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тудырып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талантын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үстерү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балаларның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татар теле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фәне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буенча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белемнәрен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киңәйтү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тирәнәйтү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ныгыту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сәләтләрен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һәръяклап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ачу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үстерү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өчен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реаль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шартлар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булдыру,сәләтле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балаларны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5ED9">
              <w:rPr>
                <w:rFonts w:ascii="Times New Roman" w:hAnsi="Times New Roman"/>
                <w:sz w:val="24"/>
                <w:szCs w:val="24"/>
              </w:rPr>
              <w:t>барлау</w:t>
            </w:r>
            <w:proofErr w:type="spellEnd"/>
            <w:r w:rsidRPr="00995E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68" w:type="dxa"/>
          </w:tcPr>
          <w:p w:rsidR="00096A56" w:rsidRPr="006E1DF0" w:rsidRDefault="00443476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lastRenderedPageBreak/>
              <w:t>Программаның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актуальлеге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Фәннәрнең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lastRenderedPageBreak/>
              <w:t>кешелек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практикасындагы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әһәмияте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турындагы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күзаллауны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үстереп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балаларның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алган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белемнәрен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тормышта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куллана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белергә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өйрәтү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иҗади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эшчәнлекләрен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коммуникатив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эшчәнлек</w:t>
            </w:r>
            <w:r w:rsidR="00090B09">
              <w:rPr>
                <w:rFonts w:ascii="Times New Roman" w:hAnsi="Times New Roman"/>
                <w:sz w:val="24"/>
                <w:szCs w:val="24"/>
              </w:rPr>
              <w:t>-</w:t>
            </w:r>
            <w:r w:rsidRPr="00443476">
              <w:rPr>
                <w:rFonts w:ascii="Times New Roman" w:hAnsi="Times New Roman"/>
                <w:sz w:val="24"/>
                <w:szCs w:val="24"/>
              </w:rPr>
              <w:t>ләрен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арттыру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программа</w:t>
            </w:r>
            <w:r w:rsidR="00090B09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ның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төп</w:t>
            </w:r>
            <w:proofErr w:type="spellEnd"/>
            <w:r w:rsidR="00090B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90B09">
              <w:rPr>
                <w:rFonts w:ascii="Times New Roman" w:hAnsi="Times New Roman"/>
                <w:sz w:val="24"/>
                <w:szCs w:val="24"/>
              </w:rPr>
              <w:t>актуаль</w:t>
            </w:r>
            <w:proofErr w:type="spellEnd"/>
            <w:r w:rsidR="00090B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90B09">
              <w:rPr>
                <w:rFonts w:ascii="Times New Roman" w:hAnsi="Times New Roman"/>
                <w:sz w:val="24"/>
                <w:szCs w:val="24"/>
              </w:rPr>
              <w:t>эшчәнлекләрнең</w:t>
            </w:r>
            <w:proofErr w:type="spellEnd"/>
            <w:r w:rsidR="00090B09">
              <w:rPr>
                <w:rFonts w:ascii="Times New Roman" w:hAnsi="Times New Roman"/>
                <w:sz w:val="24"/>
                <w:szCs w:val="24"/>
              </w:rPr>
              <w:t xml:space="preserve"> берсе</w:t>
            </w:r>
            <w:r w:rsidRPr="004434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шулай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баланың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рухи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дөньясын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баету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аларда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шәхесара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43476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443476">
              <w:rPr>
                <w:rFonts w:ascii="Times New Roman" w:hAnsi="Times New Roman"/>
                <w:sz w:val="24"/>
                <w:szCs w:val="24"/>
              </w:rPr>
              <w:t>әдәниятара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аралашу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күнекмәләре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булдыру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төрле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милләт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вәкилләре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арасында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телләрне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өйрәнү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аша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бер-берсенә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ихтирам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дуслык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хисе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тәрбияләү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дә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программада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мө</w:t>
            </w:r>
            <w:proofErr w:type="gramStart"/>
            <w:r w:rsidRPr="00443476">
              <w:rPr>
                <w:rFonts w:ascii="Times New Roman" w:hAnsi="Times New Roman"/>
                <w:sz w:val="24"/>
                <w:szCs w:val="24"/>
              </w:rPr>
              <w:t>хим</w:t>
            </w:r>
            <w:proofErr w:type="spellEnd"/>
            <w:proofErr w:type="gram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урын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476">
              <w:rPr>
                <w:rFonts w:ascii="Times New Roman" w:hAnsi="Times New Roman"/>
                <w:sz w:val="24"/>
                <w:szCs w:val="24"/>
              </w:rPr>
              <w:t>тота</w:t>
            </w:r>
            <w:proofErr w:type="spellEnd"/>
            <w:r w:rsidRPr="004434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Ганиева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Фанитовна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Физика: решение задач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Увлекательная физика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12-16 </w:t>
            </w:r>
            <w:r w:rsidR="00E55B35">
              <w:rPr>
                <w:rFonts w:ascii="Times New Roman" w:hAnsi="Times New Roman"/>
                <w:sz w:val="24"/>
                <w:szCs w:val="24"/>
              </w:rPr>
              <w:t>лет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7,8,9 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Формирование целостного представления о мире, основанного на приобретенных знаниях, умениях, навыках и способах практической деятельности. Приобретение опыта индивидуальной и коллективной деятельности при проведении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исследовательских работ.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Занятия по дополнительному образованию по программе «Увлекательная физика» дают ребятам глубокий эмоциональный заряд, способствуют интеллектуальному развитию, у ребят формируются такие качества личности, как целеустремленность, настойчивость, развиваются эстетические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чувства, формируются творческие  способности.  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Чибчикова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Марина Ивановна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Математика – царица наук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Развитие познавательных способностей ребёнка на основе системы развивающих занятий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Предлагаемая программа направлена на развитие познавательных способностей детей, учит их самостоятельно мыслить и творчески работать, формирует стремление ребенка к размышлению и поиску, вызывает у него чувство уверенности в своих силах, в возможностях своего интеллекта.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proofErr w:type="spellStart"/>
            <w:r w:rsidRPr="006E1DF0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Шигапова</w:t>
            </w:r>
            <w:proofErr w:type="spellEnd"/>
            <w:r w:rsidRPr="006E1DF0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6E1DF0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Миляуша</w:t>
            </w:r>
            <w:proofErr w:type="spellEnd"/>
            <w:r w:rsidRPr="006E1DF0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6E1DF0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Фоатовна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Математика-царица наук 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Всезнайка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11-12 лет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6</w:t>
            </w:r>
            <w:r w:rsidR="00E55B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Создание условий для активизации интеллектуальной деятельности воспитанников.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Программа знакомит с «дискретной» математикой, т.е. областью математики, которая занимается изучением дискретных структур, к числу которых могут быть отнесены: теория множеств; теория графов; комбинаторика (отдельные главы).</w:t>
            </w:r>
            <w:proofErr w:type="gramEnd"/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Шонина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Галина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Амировна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Исследователь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Исследователь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Создание условий одаренным детям для реализации их личных творческих способностей в процессе поисковой деятельности, для их морально-физического и интеллектуального развития.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Педагогическая целесообразность программы заключается в том, что в процессе её освоения у воспитанников формируются социальные компетенции, такие как образовательно-познавательная, коммуникативная,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информационная. Для выполнения поставленных образовательно-воспитательных задач в соответствии с методологическими позициями, на занятиях будут использованы следующие виды упражнений и заданий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Ярова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Эльмира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Исследователь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E55B35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Воспитание исследовательского таланта у детей.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Использование новых приёмов помогают детям лучше запомнить информацию, позволяет охватить значительно больший объем учебного материала, вовлекает всех воспитанников процесс, организует творческую деятельность, обеспечивает полёт фантазии.  Деятельность интересна детям. У воспитанников </w:t>
            </w: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нет страха высказать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неправильное суждение, они открыты и активны.</w:t>
            </w:r>
          </w:p>
        </w:tc>
      </w:tr>
      <w:tr w:rsidR="006E1DF0" w:rsidRPr="006E1DF0" w:rsidTr="00A8490C">
        <w:tc>
          <w:tcPr>
            <w:tcW w:w="15241" w:type="dxa"/>
            <w:gridSpan w:val="8"/>
          </w:tcPr>
          <w:p w:rsidR="006E1DF0" w:rsidRPr="006E1DF0" w:rsidRDefault="006E1DF0" w:rsidP="006E1DF0">
            <w:pPr>
              <w:widowControl w:val="0"/>
              <w:spacing w:before="6" w:line="235" w:lineRule="auto"/>
              <w:ind w:right="-2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6E1DF0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val="en-US" w:eastAsia="ru-RU"/>
              </w:rPr>
              <w:t>II</w:t>
            </w:r>
            <w:r w:rsidRPr="006E1DF0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. Турис</w:t>
            </w:r>
            <w:r w:rsidRPr="006E1DF0">
              <w:rPr>
                <w:rFonts w:ascii="Times New Roman" w:eastAsia="Times New Roman" w:hAnsi="Times New Roman"/>
                <w:b/>
                <w:bCs/>
                <w:i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E1DF0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ско-краеведческ</w:t>
            </w:r>
            <w:r w:rsidRPr="006E1DF0">
              <w:rPr>
                <w:rFonts w:ascii="Times New Roman" w:eastAsia="Times New Roman" w:hAnsi="Times New Roman"/>
                <w:b/>
                <w:bCs/>
                <w:iCs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е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на</w:t>
            </w:r>
            <w:r w:rsidRPr="006E1DF0">
              <w:rPr>
                <w:rFonts w:ascii="Times New Roman" w:eastAsia="Times New Roman" w:hAnsi="Times New Roman"/>
                <w:b/>
                <w:bCs/>
                <w:iCs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равление</w:t>
            </w:r>
          </w:p>
          <w:p w:rsidR="006E1DF0" w:rsidRPr="006E1DF0" w:rsidRDefault="006E1DF0" w:rsidP="006E1DF0">
            <w:pPr>
              <w:widowControl w:val="0"/>
              <w:ind w:left="108" w:right="6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E1DF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Цель:</w:t>
            </w:r>
            <w:r w:rsidRPr="006E1DF0">
              <w:rPr>
                <w:rFonts w:ascii="Times New Roman" w:eastAsia="Times New Roman" w:hAnsi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способствов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6E1DF0">
              <w:rPr>
                <w:rFonts w:ascii="Times New Roman" w:eastAsia="Times New Roman" w:hAnsi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более</w:t>
            </w:r>
            <w:r w:rsidRPr="006E1DF0">
              <w:rPr>
                <w:rFonts w:ascii="Times New Roman" w:eastAsia="Times New Roman" w:hAnsi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блённо</w:t>
            </w:r>
            <w:r w:rsidRPr="006E1DF0">
              <w:rPr>
                <w:rFonts w:ascii="Times New Roman" w:eastAsia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>м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6E1DF0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6E1DF0">
              <w:rPr>
                <w:rFonts w:ascii="Times New Roman" w:eastAsia="Times New Roman" w:hAnsi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редм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тов</w:t>
            </w:r>
            <w:r w:rsidRPr="006E1DF0">
              <w:rPr>
                <w:rFonts w:ascii="Times New Roman" w:eastAsia="Times New Roman" w:hAnsi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Pr="006E1DF0">
              <w:rPr>
                <w:rFonts w:ascii="Times New Roman" w:eastAsia="Times New Roman" w:hAnsi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литер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E1DF0">
              <w:rPr>
                <w:rFonts w:ascii="Times New Roman" w:eastAsia="Times New Roman" w:hAnsi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ры,</w:t>
            </w:r>
            <w:r w:rsidRPr="006E1DF0">
              <w:rPr>
                <w:rFonts w:ascii="Times New Roman" w:eastAsia="Times New Roman" w:hAnsi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раф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Pr="006E1DF0">
              <w:rPr>
                <w:rFonts w:ascii="Times New Roman" w:eastAsia="Times New Roman" w:hAnsi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э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кологии,</w:t>
            </w:r>
            <w:r w:rsidRPr="006E1DF0">
              <w:rPr>
                <w:rFonts w:ascii="Times New Roman" w:eastAsia="Times New Roman" w:hAnsi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6E1DF0">
              <w:rPr>
                <w:rFonts w:ascii="Times New Roman" w:eastAsia="Times New Roman" w:hAnsi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др.</w:t>
            </w:r>
            <w:r w:rsidRPr="006E1DF0">
              <w:rPr>
                <w:rFonts w:ascii="Times New Roman" w:eastAsia="Times New Roman" w:hAnsi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Они</w:t>
            </w:r>
            <w:r w:rsidRPr="006E1DF0">
              <w:rPr>
                <w:rFonts w:ascii="Times New Roman" w:eastAsia="Times New Roman" w:hAnsi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6E1DF0">
              <w:rPr>
                <w:rFonts w:ascii="Times New Roman" w:eastAsia="Times New Roman" w:hAnsi="Times New Roman"/>
                <w:color w:val="000000"/>
                <w:spacing w:val="4"/>
                <w:sz w:val="24"/>
                <w:szCs w:val="24"/>
                <w:lang w:eastAsia="ru-RU"/>
              </w:rPr>
              <w:t>л</w:t>
            </w:r>
            <w:r w:rsidRPr="006E1DF0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бля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 з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ания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предмет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м,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яют и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воляют р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еа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овыв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ть </w:t>
            </w:r>
            <w:r w:rsidRPr="006E1DF0">
              <w:rPr>
                <w:rFonts w:ascii="Times New Roman" w:eastAsia="Times New Roman" w:hAnsi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ег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ый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 в о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разов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нии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Ак</w:t>
            </w:r>
            <w:r w:rsidRPr="006E1DF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E1DF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уально</w:t>
            </w:r>
            <w:r w:rsidRPr="006E1DF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6E1DF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E1DF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ь</w:t>
            </w:r>
            <w:r w:rsidRPr="006E1DF0">
              <w:rPr>
                <w:rFonts w:ascii="Times New Roman" w:eastAsia="Times New Roman" w:hAnsi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  <w:lang w:eastAsia="ru-RU"/>
              </w:rPr>
              <w:t>направления.</w:t>
            </w:r>
            <w:r w:rsidRPr="006E1DF0">
              <w:rPr>
                <w:rFonts w:ascii="Times New Roman" w:eastAsia="Times New Roman" w:hAnsi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Направление позволяет включить воспитанников в активную туристско-краеведческую деятельность и компенсирует, восполняет недостающие элементы в удовлетворении познавательных, творческих и социальных потребностей воспитанников. Это обеспечивается, прежде всего, соблюдением социально-педагогических условий: обучение, развитие, воспитание и оздоровление через приобщение на добровольной основе к изучению как малой Родины – своего края и страны в целом, их природного и культурно-исторического наследия и традиций, так и мировой истории, правоведения. 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6E1DF0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6E1DF0">
              <w:rPr>
                <w:rFonts w:ascii="Times New Roman" w:eastAsia="Times New Roman" w:hAnsi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6E1DF0">
              <w:rPr>
                <w:rFonts w:ascii="Times New Roman" w:eastAsia="Times New Roman" w:hAnsi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омо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6E1DF0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6E1DF0">
              <w:rPr>
                <w:rFonts w:ascii="Times New Roman" w:eastAsia="Times New Roman" w:hAnsi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ит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анни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6E1DF0">
              <w:rPr>
                <w:rFonts w:ascii="Times New Roman" w:eastAsia="Times New Roman" w:hAnsi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6E1DF0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бже</w:t>
            </w:r>
            <w:r w:rsidRPr="006E1DF0">
              <w:rPr>
                <w:rFonts w:ascii="Times New Roman" w:eastAsia="Times New Roman" w:hAnsi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ять</w:t>
            </w:r>
            <w:r w:rsidRPr="006E1DF0">
              <w:rPr>
                <w:rFonts w:ascii="Times New Roman" w:eastAsia="Times New Roman" w:hAnsi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>з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ае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6E1DF0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6E1DF0">
              <w:rPr>
                <w:rFonts w:ascii="Times New Roman" w:eastAsia="Times New Roman" w:hAnsi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6E1DF0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Pr="006E1DF0">
              <w:rPr>
                <w:rFonts w:ascii="Times New Roman" w:eastAsia="Times New Roman" w:hAnsi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воо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E1DF0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жат</w:t>
            </w:r>
            <w:r w:rsidRPr="006E1DF0">
              <w:rPr>
                <w:rFonts w:ascii="Times New Roman" w:eastAsia="Times New Roman" w:hAnsi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 з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аниями,</w:t>
            </w:r>
            <w:r w:rsidRPr="006E1DF0">
              <w:rPr>
                <w:rFonts w:ascii="Times New Roman" w:eastAsia="Times New Roman" w:hAnsi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6E1DF0">
              <w:rPr>
                <w:rFonts w:ascii="Times New Roman" w:eastAsia="Times New Roman" w:hAnsi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6E1DF0">
              <w:rPr>
                <w:rFonts w:ascii="Times New Roman" w:eastAsia="Times New Roman" w:hAnsi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ред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ст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авл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6E1DF0">
              <w:rPr>
                <w:rFonts w:ascii="Times New Roman" w:eastAsia="Times New Roman" w:hAnsi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</w:t>
            </w:r>
            <w:r w:rsidRPr="006E1DF0">
              <w:rPr>
                <w:rFonts w:ascii="Times New Roman" w:eastAsia="Times New Roman" w:hAnsi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6E1DF0">
              <w:rPr>
                <w:rFonts w:ascii="Times New Roman" w:eastAsia="Times New Roman" w:hAnsi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</w:t>
            </w:r>
            <w:r w:rsidRPr="006E1DF0">
              <w:rPr>
                <w:rFonts w:ascii="Times New Roman" w:eastAsia="Times New Roman" w:hAnsi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6E1DF0">
              <w:rPr>
                <w:rFonts w:ascii="Times New Roman" w:eastAsia="Times New Roman" w:hAnsi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Pr="006E1DF0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pacing w:val="4"/>
                <w:sz w:val="24"/>
                <w:szCs w:val="24"/>
                <w:lang w:eastAsia="ru-RU"/>
              </w:rPr>
              <w:t>д</w:t>
            </w:r>
            <w:r w:rsidRPr="006E1DF0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6E1DF0">
              <w:rPr>
                <w:rFonts w:ascii="Times New Roman" w:eastAsia="Times New Roman" w:hAnsi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6E1DF0">
              <w:rPr>
                <w:rFonts w:ascii="Times New Roman" w:eastAsia="Times New Roman" w:hAnsi="Times New Roman"/>
                <w:color w:val="000000"/>
                <w:spacing w:val="16"/>
                <w:sz w:val="24"/>
                <w:szCs w:val="24"/>
                <w:lang w:eastAsia="ru-RU"/>
              </w:rPr>
              <w:t>т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6E1DF0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</w:t>
            </w:r>
            <w:r w:rsidRPr="006E1DF0">
              <w:rPr>
                <w:rFonts w:ascii="Times New Roman" w:eastAsia="Times New Roman" w:hAnsi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детей</w:t>
            </w:r>
            <w:r w:rsidRPr="006E1DF0">
              <w:rPr>
                <w:rFonts w:ascii="Times New Roman" w:eastAsia="Times New Roman" w:hAnsi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 даль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ейше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6E1DF0">
              <w:rPr>
                <w:rFonts w:ascii="Times New Roman" w:eastAsia="Times New Roman" w:hAnsi="Times New Roman"/>
                <w:color w:val="000000"/>
                <w:spacing w:val="118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6E1DF0">
              <w:rPr>
                <w:rFonts w:ascii="Times New Roman" w:eastAsia="Times New Roman" w:hAnsi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</w:t>
            </w:r>
            <w:r w:rsidRPr="006E1DF0">
              <w:rPr>
                <w:rFonts w:ascii="Times New Roman" w:eastAsia="Times New Roman" w:hAnsi="Times New Roman"/>
                <w:color w:val="000000"/>
                <w:spacing w:val="118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Pr="006E1DF0">
              <w:rPr>
                <w:rFonts w:ascii="Times New Roman" w:eastAsia="Times New Roman" w:hAnsi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6E1DF0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рс</w:t>
            </w:r>
            <w:r w:rsidRPr="006E1DF0">
              <w:rPr>
                <w:rFonts w:ascii="Times New Roman" w:eastAsia="Times New Roman" w:hAnsi="Times New Roman"/>
                <w:color w:val="000000"/>
                <w:spacing w:val="118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воляет</w:t>
            </w:r>
            <w:r w:rsidRPr="006E1DF0">
              <w:rPr>
                <w:rFonts w:ascii="Times New Roman" w:eastAsia="Times New Roman" w:hAnsi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ако</w:t>
            </w:r>
            <w:r w:rsidRPr="006E1DF0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6E1DF0">
              <w:rPr>
                <w:rFonts w:ascii="Times New Roman" w:eastAsia="Times New Roman" w:hAnsi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118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6E1DF0">
              <w:rPr>
                <w:rFonts w:ascii="Times New Roman" w:eastAsia="Times New Roman" w:hAnsi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иограф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ями</w:t>
            </w:r>
            <w:r w:rsidRPr="006E1DF0">
              <w:rPr>
                <w:rFonts w:ascii="Times New Roman" w:eastAsia="Times New Roman" w:hAnsi="Times New Roman"/>
                <w:color w:val="000000"/>
                <w:spacing w:val="118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6E1DF0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</w:t>
            </w:r>
            <w:r w:rsidRPr="006E1DF0">
              <w:rPr>
                <w:rFonts w:ascii="Times New Roman" w:eastAsia="Times New Roman" w:hAnsi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деятелей</w:t>
            </w:r>
            <w:r w:rsidRPr="006E1DF0">
              <w:rPr>
                <w:rFonts w:ascii="Times New Roman" w:eastAsia="Times New Roman" w:hAnsi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6E1DF0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6E1DF0">
              <w:rPr>
                <w:rFonts w:ascii="Times New Roman" w:eastAsia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6E1DF0">
              <w:rPr>
                <w:rFonts w:ascii="Times New Roman" w:eastAsia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ы, пол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обществ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го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6E1DF0">
              <w:rPr>
                <w:rFonts w:ascii="Times New Roman" w:eastAsia="Times New Roman" w:hAnsi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дарствен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6E1DF0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деятелей 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6E1DF0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E1D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2274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Хусаинова 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Гульшат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Мир путешествий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По странам и континентам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10 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Формирование  у воспитанников мотивации к туристско – краеведческой деятельности и освоение туристских и краеведческих знаний, умений и навыков, а так же, интеллектуальное и социальное развитие личности воспитанников через приобщение к увлекательному миру туризма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Данная программа направлена на расширение географического, исторического и культурологического кругозора воспитанников, освоение новых знаний в области туристического и музейного дела. Дети будут пробовать себя в ролях «туриста (путешественника)», «гида (экскурсовода)» и «менеджера по туризму». Практическая часть программы включает виртуальные и реальные экскурсии по музеям и достопримечательностям города.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Елена Викторовна Муратова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Лариса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Миншаеховна</w:t>
            </w:r>
            <w:proofErr w:type="spellEnd"/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Бобкова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Светлана Васильевна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История в документах и лицах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История в документах и лицах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11,12,16,17  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E55B35" w:rsidRDefault="00E55B35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6,7,11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Формирование опыта владения методом исторического исследования.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Предлагаемые в программе методы, технологии и приемы обучения  действенны в формировании и развитии умений детей проводить анализ первоисточников, создавать, оформлять интерактивные задания и задачи и использовать свои навыки в исследовательской работе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и проектах разной направленности.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Хакимова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Регина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История в документах и лицах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История вокруг меня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16-17 лет</w:t>
            </w:r>
            <w:r w:rsidR="009858E5">
              <w:rPr>
                <w:rFonts w:ascii="Times New Roman" w:hAnsi="Times New Roman"/>
                <w:sz w:val="24"/>
                <w:szCs w:val="24"/>
              </w:rPr>
              <w:t xml:space="preserve"> 10-11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Решить проблему «роли личности в истории» на примере политических деятелей XIX-XX вв.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Педагогическая целесообразность программы заключается в том, что она учитывает возрастные и индивидуальные особенности детей (творческие, эмоциональные, интеллектуальные и физические), предусматривает самостоятельную деятельность детей, создает условия для их творческого роста и способствует социализации детей.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Шакирова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Эндже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Каримовна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Правоведение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Основы правовых знаний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10 класс      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Развитие личности, направленное на формирование правосознания и правовой культуры, социально-правовой активности, внутренней убежденности в необходимости соблюдения норм права, на осознание себя полноправным членом общества, имеющим гарантированные законом права и свободы;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содействие развитию профессиональных склонностей.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Программа соблюдает строгую преемственность с правовым содержанием курсов основной школы, а также учитывать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межпредметные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внутрикурсовые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связи и содержание учебного предмета «Обществознание». Кроме того включены темы способствующие профессиональной ориентации и самореализации воспитанников.</w:t>
            </w:r>
          </w:p>
        </w:tc>
      </w:tr>
      <w:tr w:rsidR="006E1DF0" w:rsidRPr="006E1DF0" w:rsidTr="00A8490C">
        <w:tc>
          <w:tcPr>
            <w:tcW w:w="15241" w:type="dxa"/>
            <w:gridSpan w:val="8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III. Научно-техническое направление</w:t>
            </w:r>
          </w:p>
          <w:p w:rsidR="006E1DF0" w:rsidRPr="006E1DF0" w:rsidRDefault="006E1DF0" w:rsidP="006E1D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t>Цель: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1. Формируют у детей целеустремленность профессиональную смекалку, познавательную активность.</w:t>
            </w:r>
          </w:p>
          <w:p w:rsidR="006E1DF0" w:rsidRPr="006E1DF0" w:rsidRDefault="006E1DF0" w:rsidP="006E1D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2.Формировать у детей умения владеть компьютером как средством решения практических задач связанных с графикой и мультимедиа, подготовив их к активной полноценной жизни и работе в условиях технологически развитого общества.</w:t>
            </w:r>
          </w:p>
          <w:p w:rsidR="006E1DF0" w:rsidRPr="006E1DF0" w:rsidRDefault="006E1DF0" w:rsidP="006E1D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sz w:val="24"/>
                <w:szCs w:val="24"/>
              </w:rPr>
              <w:t>Актуальность программ: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Программы научно-технической направленности ориентированы на развитие технических и творческих способностей и умений детей, организацию научно-исследовательской и проектной деятельности. Предполагает освоение сферы деятельности, связанной с использованием достижений технического прогресса в целях продуктивного творчества. </w:t>
            </w:r>
          </w:p>
          <w:p w:rsidR="006E1DF0" w:rsidRPr="006E1DF0" w:rsidRDefault="006E1DF0" w:rsidP="006E1DF0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Специфической особенностью занятий проектной деятельностью является их направленность на обучение детей элементарным приёмам совместной деятельности в ходе разработки проектов. Овладевая исследовательской деятельностью, у ребенка формируется механизм вероятностного прогнозирования, он учится предвидеть результат своей деятельности.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74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Немтышкина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Галина Анатольевна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Чернова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Проектная деятельность учащихся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Мой первый проект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Создание условий для активизации личностного потенциала и успешной реализации детьми своих способностей через проектную деятельность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Данная программа определяет процесс обучения и воспитания, развивающий познавательный интерес у детей при использовании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деятельностной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формы. Такая форма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способствуюет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формированию тех или иных типов деятельности. Деятельность выступает как внешнее условие развития у ребенка познавательных процессов. Для развития ребенка необходимо организовать его </w:t>
            </w: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деятельность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организующую условия, провоцирующих детское действие. Такая стратегия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обучения легко реализовывается посредством создания проектов. Проектная деятельность способствует развитию универсальных учебных действий, что является весьма актуальным в наше время.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Мукасов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Рустам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Ядикарович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Компьютерная азбука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Киберзнаток</w:t>
            </w:r>
            <w:proofErr w:type="spellEnd"/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12-16 лет   6-9 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Формирование и развитие научно-технических способностей детей  в процессе создания компьютерных приложений и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web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>-сайтов.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Отличительной особенностью данной программы является упор на работу воспитанников с собственными сайтами, разработку приложений и практическое освоение навыков по администрирование гетерогенных компьютерных сетей.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Мурзаханов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Марат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Ахматович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Проектная деятельность учащихся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Творческие проекты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12-18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6-11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Обеспечить условия для успешного освоения и закрепления  воспитанниками основ проектно-исследовательской деятельности. Продолжение обучения детей умениям и навыкам исследовательской и проектной работы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Внедрение проектной деятельности в образовательный процесс поможет повысить качество обучения в творческом объединении, добиваться творческих успехов, а самое главное привлечь детей к новым формам деятельности, и научить их видеть то, что они ранее не замечали или просто не понимали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Сахабиева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Лилия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Проектная деятельность учащихся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Учусь создавать проект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4745C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Продолжать формировать информационную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грамотность воспитанников на основе </w:t>
            </w:r>
            <w:proofErr w:type="spellStart"/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самостоятель-ных</w:t>
            </w:r>
            <w:proofErr w:type="spellEnd"/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исследований объектов и явлений окружающего мира и научного знания.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Система занятий сориентирована не столько на передачу «готовых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знаний», сколько на формирование активной личности, мотивированной к самообразованию, обладающей начальными навыками самостоятельного поиска, отбора, анализа и использования информации.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Важнейшим приоритетом дополнительного образования является формирование обще учебных умений и навыков, которые в значительной мере предопределяют успешность всего последующего обучения ребёнка.</w:t>
            </w:r>
          </w:p>
        </w:tc>
      </w:tr>
      <w:tr w:rsidR="006E1DF0" w:rsidRPr="006E1DF0" w:rsidTr="00A8490C">
        <w:tc>
          <w:tcPr>
            <w:tcW w:w="15241" w:type="dxa"/>
            <w:gridSpan w:val="8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IV</w:t>
            </w:r>
            <w:r w:rsidRPr="006E1DF0">
              <w:rPr>
                <w:rFonts w:ascii="Times New Roman" w:hAnsi="Times New Roman"/>
                <w:b/>
                <w:sz w:val="24"/>
                <w:szCs w:val="24"/>
              </w:rPr>
              <w:t>. Социально-</w:t>
            </w:r>
            <w:proofErr w:type="spellStart"/>
            <w:r w:rsidR="00003E70">
              <w:rPr>
                <w:rFonts w:ascii="Times New Roman" w:hAnsi="Times New Roman"/>
                <w:b/>
                <w:sz w:val="24"/>
                <w:szCs w:val="24"/>
              </w:rPr>
              <w:t>гуманитарное</w:t>
            </w:r>
            <w:r w:rsidRPr="006E1DF0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proofErr w:type="spellEnd"/>
            <w:r w:rsidRPr="006E1DF0">
              <w:rPr>
                <w:rFonts w:ascii="Times New Roman" w:hAnsi="Times New Roman"/>
                <w:b/>
                <w:sz w:val="24"/>
                <w:szCs w:val="24"/>
              </w:rPr>
              <w:t xml:space="preserve"> направление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t>Цель: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1.Расширить информационно-познавательные возможности воспитанников, решить проблему их досуга и интересов; ориентировать работу на корректировку и развитие психических свойств личности, коммуникативных и интеллектуальных способностей детей, развитие лидерских качеств, организацию социализирующего досуга детей и подростков.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2.Оказать методическую поддержку учащимся при проведении исследовательских работ и подготовке выступлений (презентаций) на различных научно-практических конференциях и конкурсах муниципального, регионального, республиканского, всероссийского уровней.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Актуальность программ: Программы призваны корректировать эмоционально-личностную сферу детей, развивать у них навыки адекватного общения со сверстниками и взрослыми, способствовать гармонизации отношений детей с окружающей средой, их социализации. На «уроках общения» с помощью специальных упражнений и ролевых игр дети обучаются навыкам эффективного общения, получают конкретные знания, учатся осознавать и решать свои личные проблемы, а также вырабатывать адекватную самооценку и корректировать свое поведение.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74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Данилова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Нина Константиновна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Занимательная психология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Сказкотерапия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7-8 лет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Образование и воспитание ребенка через погружение его в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мир творчества, активизации ресурсов потенциала личности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Занятия помогают детям выражать свои мысли, чувства, настроения в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процессе творчества. Программа составлена по блокам, каждый из которых помогает поддерживать позитивный настрой детей, вести беседу о той или иной ситуации, поступке и его последствиях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Чистякова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Ирина Григорьевна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Занимательная психология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Мир психологии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 9-10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Сформировать у детей дисциплины систему социальных представлений о закономерностях функционирования институтов брака и семьи в современном российском обществе в условиях его трансформации и глобализации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Программа опирается  на  понимание  приоритетности  воспитательной  работы, направленной  на   ознакомление молодёжи с такими вопросами, как понятия брака и  семьи, основные виды браков и типы семьи, социально-экономические,  правовые, психолого-педагогические,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этноконфессиональные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и духовно-нравственные основы её функционирования.    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Мухамедшина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Раиля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Искандаровна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Азбука безопасности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Светофор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8-9 лет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3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Формирование у детей сознательного и ответственного отношения к вопросам личной безопасности и безопасности окружающих участников дорожного движения, расширение системы знаний и практических навыков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безопасного поведения на дорогах.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Отличительные особенности программы выражается в том, что изучение Правил дорожного движения и формирование навыков безопасного поведения у детей предлагается в рамках системы дополнительного образования в специально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оборудованном кабинете, оснащенном комплексом учебно-методических и технических пособий, что существенно расширяет возможности воспитания дисциплинированного и грамотного пешехода.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Камалтдинова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Равилевна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Валеева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Светлана Сергеевна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Научное общество учащихся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Первые шаги в науку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  <w:p w:rsidR="0064745C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 лет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Приобщение воспитанников к исследовательской деятельности; формирование навыков межличностного взаимодействия детей через диалогическое общение.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32"/>
              </w:rPr>
            </w:pPr>
            <w:r w:rsidRPr="006E1DF0">
              <w:rPr>
                <w:rFonts w:ascii="Times New Roman" w:hAnsi="Times New Roman"/>
                <w:sz w:val="24"/>
                <w:szCs w:val="32"/>
              </w:rPr>
              <w:t>Отличительной особенностью данной программы является реализация педагогической идеи формирования у воспитанников умения учиться – самостоятельно добывать и систематизировать новые знания.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Клипова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Научное общество учащихся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Ника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12-16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 5-9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Развитие творческого и интеллектуального потенциала ребёнка через обучение  основам исследовательской деятельности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Особенность данной программы состоит в ориентации на овладении воспитанниками базовыми приемами и навыками интеллектуальной деятельности, необходимыми не только для проведения исследования, но и для успешной жизни в обществе. Программа НОУ позволяет научить детей мыслить самостоятельно, ставить и решать проблемы, привлекая знания из разных  наук.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Королева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Людмила Александровна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Научное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общество учащихся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Юный журналист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4745C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13-14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7-8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Продолжать знакомить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детей с журналистикой как профессией и областью литературного творчества,  развить  творческие  способности подростков.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Программа предполагает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новые педагогические технологии в проведении занятий, использование электронного обучения и дистанционных образовательных технологий.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Основными требованиями к воспитанникам при изучении основ журналистики являются: интерес к журналистике как профессии; желание овладеть навыками работы юного корреспондента; активная позиция во время занятий; выполнение творческих заданий, участие в ролевых играх, устных журналах, творческих конкурсах.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Мухарлямова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Научное общество учащихся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Юные ученые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лет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Воспитание любви к научно-исследовательской деятельности  у детей.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Используемые в программе новые приёмы заставляют детей лучше запомнить информацию, позволяет охватить значительно больший объем учебного материала, вовлекает всех воспитанников процесс, организует творческую деятельность, обеспечивает полёт фантазии.  Деятельность интересна детям. У воспитанников </w:t>
            </w: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нет страха  высказать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неправильное суждение,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они открыты и активны.</w:t>
            </w:r>
          </w:p>
        </w:tc>
      </w:tr>
      <w:tr w:rsidR="00003E70" w:rsidRPr="006E1DF0" w:rsidTr="00A8490C">
        <w:tc>
          <w:tcPr>
            <w:tcW w:w="603" w:type="dxa"/>
          </w:tcPr>
          <w:p w:rsidR="00003E70" w:rsidRPr="006E1DF0" w:rsidRDefault="00003E7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BF6806" w:rsidRDefault="00BF6806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BF6806">
              <w:rPr>
                <w:rFonts w:ascii="Times New Roman" w:hAnsi="Times New Roman"/>
                <w:sz w:val="24"/>
                <w:szCs w:val="24"/>
              </w:rPr>
              <w:t xml:space="preserve">Кудряшова </w:t>
            </w:r>
          </w:p>
          <w:p w:rsidR="00003E70" w:rsidRPr="006E1DF0" w:rsidRDefault="00BF6806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BF6806">
              <w:rPr>
                <w:rFonts w:ascii="Times New Roman" w:hAnsi="Times New Roman"/>
                <w:sz w:val="24"/>
                <w:szCs w:val="24"/>
              </w:rPr>
              <w:t>Татьяна Михайловна</w:t>
            </w:r>
          </w:p>
        </w:tc>
        <w:tc>
          <w:tcPr>
            <w:tcW w:w="1745" w:type="dxa"/>
          </w:tcPr>
          <w:p w:rsidR="00003E70" w:rsidRPr="006E1DF0" w:rsidRDefault="00003E7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Научное общество учащихся</w:t>
            </w:r>
          </w:p>
        </w:tc>
        <w:tc>
          <w:tcPr>
            <w:tcW w:w="2075" w:type="dxa"/>
          </w:tcPr>
          <w:p w:rsidR="00003E70" w:rsidRPr="006E1DF0" w:rsidRDefault="00CD5352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Научное общество учащихся</w:t>
            </w:r>
          </w:p>
        </w:tc>
        <w:tc>
          <w:tcPr>
            <w:tcW w:w="1379" w:type="dxa"/>
          </w:tcPr>
          <w:p w:rsidR="00003E70" w:rsidRPr="006E1DF0" w:rsidRDefault="00CD5352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CD5352" w:rsidRDefault="00CD5352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CD5352">
              <w:rPr>
                <w:rFonts w:ascii="Times New Roman" w:hAnsi="Times New Roman"/>
                <w:sz w:val="24"/>
                <w:szCs w:val="24"/>
              </w:rPr>
              <w:t>13- 14 лет,</w:t>
            </w:r>
          </w:p>
          <w:p w:rsidR="00003E70" w:rsidRDefault="00CD5352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CD5352">
              <w:rPr>
                <w:rFonts w:ascii="Times New Roman" w:hAnsi="Times New Roman"/>
                <w:sz w:val="24"/>
                <w:szCs w:val="24"/>
              </w:rPr>
              <w:t>7- 8 класс</w:t>
            </w:r>
          </w:p>
        </w:tc>
        <w:tc>
          <w:tcPr>
            <w:tcW w:w="2741" w:type="dxa"/>
          </w:tcPr>
          <w:p w:rsidR="00003E70" w:rsidRPr="006E1DF0" w:rsidRDefault="00BF6806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F6806">
              <w:rPr>
                <w:rFonts w:ascii="Times New Roman" w:hAnsi="Times New Roman"/>
                <w:sz w:val="24"/>
                <w:szCs w:val="24"/>
              </w:rPr>
              <w:t xml:space="preserve">оздание </w:t>
            </w:r>
            <w:proofErr w:type="spellStart"/>
            <w:proofErr w:type="gramStart"/>
            <w:r w:rsidRPr="00BF6806">
              <w:rPr>
                <w:rFonts w:ascii="Times New Roman" w:hAnsi="Times New Roman"/>
                <w:sz w:val="24"/>
                <w:szCs w:val="24"/>
              </w:rPr>
              <w:t>благоприят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F6806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BF6806">
              <w:rPr>
                <w:rFonts w:ascii="Times New Roman" w:hAnsi="Times New Roman"/>
                <w:sz w:val="24"/>
                <w:szCs w:val="24"/>
              </w:rPr>
              <w:t xml:space="preserve"> условий для развития  проектно-исследовательской деятельности воспитанников посредством формирования образовательного поля, моделирующего научное продвижение юных исследователей и раскрывающего их личностный потенциал.</w:t>
            </w:r>
          </w:p>
        </w:tc>
        <w:tc>
          <w:tcPr>
            <w:tcW w:w="3068" w:type="dxa"/>
          </w:tcPr>
          <w:p w:rsidR="00003E70" w:rsidRPr="006E1DF0" w:rsidRDefault="00CD5352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CD5352">
              <w:rPr>
                <w:rFonts w:ascii="Times New Roman" w:hAnsi="Times New Roman"/>
                <w:sz w:val="24"/>
                <w:szCs w:val="24"/>
              </w:rPr>
              <w:t xml:space="preserve">Содержание данной программы  построено на чередовании  теоретической  и  практической </w:t>
            </w:r>
            <w:proofErr w:type="spellStart"/>
            <w:proofErr w:type="gramStart"/>
            <w:r w:rsidRPr="00CD5352">
              <w:rPr>
                <w:rFonts w:ascii="Times New Roman" w:hAnsi="Times New Roman"/>
                <w:sz w:val="24"/>
                <w:szCs w:val="24"/>
              </w:rPr>
              <w:t>ча-стей</w:t>
            </w:r>
            <w:proofErr w:type="spellEnd"/>
            <w:proofErr w:type="gramEnd"/>
            <w:r w:rsidRPr="00CD5352">
              <w:rPr>
                <w:rFonts w:ascii="Times New Roman" w:hAnsi="Times New Roman"/>
                <w:sz w:val="24"/>
                <w:szCs w:val="24"/>
              </w:rPr>
              <w:t>,  причём  большее  количество  времени  занимает  практическая  часть. Преобладающей формой занятий являются  уроки-практикумы, дискуссии, круглые столы.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Фазлиахметов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Илнур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Сальманович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Проектная деятельность: филология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Проектная деятельность учащихся. Филология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7-9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Развитие языковой личности воспитанников посредством формирования проектно-исследовательского мышления.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На занятиях дети знакомятся с этапами организации проектной деятельности, технологией поиска информации и способами её обработки, правилами структурирования.  Закономерности использования дидактических средств могут быть представлены в виде правил для усвоения детьми.</w:t>
            </w:r>
          </w:p>
        </w:tc>
      </w:tr>
      <w:tr w:rsidR="006E1DF0" w:rsidRPr="006E1DF0" w:rsidTr="00A8490C">
        <w:tc>
          <w:tcPr>
            <w:tcW w:w="15241" w:type="dxa"/>
            <w:gridSpan w:val="8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sz w:val="24"/>
                <w:szCs w:val="24"/>
              </w:rPr>
              <w:t>V. Эколого-биологическое направление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t>Цель: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развивать интересы детей к изучению и охране природы, биологии, географии, экологии и других наук о Земле; учить определять взаимосвязь и взаимозависимость человека и природы; формировать готовность и стремление оказывать положительное влияние на изменение экологической обстановки в мире.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Актуальность направления.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Направление позволяет более целостно сформировать биологическую картину мира, что имеет большое значение для воспитанников, планирующих поступать в сельскохозяйственные, ветеринарные, медицинские и другие профессиональные учреждения биологического профиля.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2274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Вероника Васильевна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 мире биологии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Юный биолог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 8-11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Систематизация и углубление знаний детей об основах биологических наук; развитие творческого и интеллектуального потенциала ребёнка через научно-исследовательскую деятельность.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Программа направлена в первую очередь на овладение ребенком способами самостоятельной работы: выбор темы, постановка задачи, планирование, реализация, рефлексия. В процессе работы у детей формируются умения работать в команде и индивидуально, поиска нужной информации, планировать работу, анализировать результат относительно поставленной цели.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Лилия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Габделфатовна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 мире биологии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Человек и биосфера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14-15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8-9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Получение и углубление знаний воспитанников о закономерностях взаимодействия человека и окружающей среды, правилах сохранения здоровья.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Воспитанникам интересно будет узнать, что состояние окружающей среды и здоровье человека взаимосвязаны. Работа будет вестись на формирование экологического мышления и воспитания активного гражданина. Проектная деятельность способствует развивать у детей таких качеств как организованность, критичность, ответственность и поможет лучше запомнить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информацию. Творческая деятельность интересна детям, становятся открытыми и активными. Программа позволит углубить знания по биологии и охватить значительно больший объем учебного материала.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Чулпан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Кенановна</w:t>
            </w:r>
            <w:proofErr w:type="spellEnd"/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Юный эколог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Подружись с природой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Формирование у воспитанников целостного экологического мировоззрения через изучение окружающего мира и выработка на этой основе ответственного отношения детей к природе.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Данная программа относится к области экологического образования и сочетает традиционные и новые способы воздействия на личность ребенка средствами природы. Предлагаемые в программе виды деятельности являются целесообразными для детей 10-11 лет, так как учтены психологические особенности их возраста, уровень умений и навыков воспитанников, а содержание отображает познавательный интерес данного возраста.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Кочнева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Наталья Валентиновна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 мире биологии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Экология человека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14-17-лет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8-11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Формирование здоровья порастающего поколения как состояния полного физического, духовного, душевного и социального благополучия.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Программа предусматривает формирование биологической, экологической, медицинской грамотности, а также соответствующих компетентностей: умений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проводить наблюдения, ставить опыты, заботиться о здоровье, проводить поиск информации в энциклопедиях и других изданиях, в видеотеке, в электронных носителях, в Интернете, на экскурсиях, из рассказов взрослых, медицинских передачах, журналах, газетах.</w:t>
            </w:r>
            <w:proofErr w:type="gramEnd"/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Пантелеева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Марина Алексеевна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Юный эколог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Экологическая азбука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8-9 лет,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Формирование экологической культуры, экологических знаний у воспитанников;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изучение природы родного края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Средствами эффективного усвоения программы являются ролевые, дидактические, имитационные игры, творческие задания, опыты и практические работы, создание экологических проектов, изготовление поделок из природных материалов, экскурсии и прогулки в природу, моделирование, разработка и создание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экознаков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>, театрализованные представления, экологические акции, знакомство с определителями, гербаризация, составление памяток.</w:t>
            </w:r>
          </w:p>
        </w:tc>
      </w:tr>
      <w:tr w:rsidR="006E1DF0" w:rsidRPr="006E1DF0" w:rsidTr="00A8490C">
        <w:tc>
          <w:tcPr>
            <w:tcW w:w="15241" w:type="dxa"/>
            <w:gridSpan w:val="8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sz w:val="24"/>
                <w:szCs w:val="24"/>
              </w:rPr>
              <w:t>VI. Физкультурно-спортивное направление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t>Цель: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формирование фундамента физической подготовленности ребят с единовременным логическим мышлением, освоением ими основных способов дебюта, приемов игры по теоретическому и практическому плану, контроль и диагностика шахматно-шашечных видов спорта.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t>Актуальность направления.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Так как формирование развитой личности – сложная задача, преподавание шахмат через структуру и содержание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способно придать воспитанию и обучению активный целенаправленный характер. Система шахматных занятий в системе дополнительного образования, выявляя и развивая индивидуальные способности, формируя прогрессивную направленность личности, способствует общему развитию и воспитанию школьника.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2274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Булатов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Ильдар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Фаритович</w:t>
            </w:r>
            <w:proofErr w:type="spellEnd"/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Мир спорта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Всезнайка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6-11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выявления, развития и поддержки талантливых детей на основе освоения компонентов коммуникативной и двигательной деятельности.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Организация и деятельность данной программы обеспечивает условия формирования у детей устойчивых мотивов и потребностей в систематических занятиях физическими упражнениями оздоровительной, рекреационной и спортивной направленности, в бережном отношении к своему здоровью, творческом использовании средств физической культуры в формировании здорового образа жизни.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Лобашев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Алексей Геннадьевич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Мир спорта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Всезнайка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13-17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7-11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1. Создание благоприятных условий для развития талантливых детей через оптимальную структуру школьного и дополнительного образования.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2. Формирование системы работы по развитию индивидуальных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способностей одаренных детей.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Педагогическая целесообразность - в овладении теоретической, физической, технической и тактической подготовками различных видов спорта, занимающимися для успешного участия в муниципальных, региональных, всероссийских соревнованиях,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lastRenderedPageBreak/>
              <w:t>олимпиадах и конкурсах.</w:t>
            </w:r>
          </w:p>
        </w:tc>
      </w:tr>
      <w:tr w:rsidR="006E1DF0" w:rsidRPr="006E1DF0" w:rsidTr="00A8490C">
        <w:tc>
          <w:tcPr>
            <w:tcW w:w="15241" w:type="dxa"/>
            <w:gridSpan w:val="8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VII. Социально-экономическое направление</w:t>
            </w:r>
          </w:p>
          <w:p w:rsidR="006E1DF0" w:rsidRPr="006E1DF0" w:rsidRDefault="006E1DF0" w:rsidP="006E1D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t>Цель: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заинтересовать ребенка экономической наукой, ввести в ее мир.</w:t>
            </w:r>
          </w:p>
          <w:p w:rsidR="006E1DF0" w:rsidRPr="006E1DF0" w:rsidRDefault="006E1DF0" w:rsidP="006E1D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t>Актуальность направления.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Главная особенность курса экономики для младших школьников и принципиальное отличие данного курса экономики – это приоритет общечеловеческих нравственных ценностей. Знание объективных экономических законов необходимо современному человеку. И чем раньше произойдет первое знакомство с их содержанием, тем активнее пойдет процесс общего развития личности и экономически грамотное "включение" в сложившуюся в настоящее время систему рыночных отношений.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74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Очкина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Ольга Алексеевна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Основы экономики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356" w:type="dxa"/>
          </w:tcPr>
          <w:p w:rsidR="006E1DF0" w:rsidRPr="006E1DF0" w:rsidRDefault="0064745C" w:rsidP="006E1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 лет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продолжить работу над формированием элементарных экономических представлений, необходимых в практической деятельности, и начал экономической культуры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Особое внимание уделяется познавательной активности детей, их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мотивированности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к самостоятельной учебной работе. Задания, предлагаемые в курсе, понятны воспитанникам, так как учитывают их жизненный опыт, отражают проблемы, </w:t>
            </w:r>
            <w:proofErr w:type="gramStart"/>
            <w:r w:rsidRPr="006E1DF0">
              <w:rPr>
                <w:rFonts w:ascii="Times New Roman" w:hAnsi="Times New Roman"/>
                <w:sz w:val="24"/>
                <w:szCs w:val="24"/>
              </w:rPr>
              <w:t>ситуации</w:t>
            </w:r>
            <w:proofErr w:type="gram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и явления с которыми они уже имели дело. Это предполагает все более широкое использование нетрадиционных форм занятий, в том числе деловые игры, метод проектов, обучение в сотрудничестве, </w:t>
            </w:r>
            <w:proofErr w:type="spellStart"/>
            <w:r w:rsidRPr="006E1DF0">
              <w:rPr>
                <w:rFonts w:ascii="Times New Roman" w:hAnsi="Times New Roman"/>
                <w:sz w:val="24"/>
                <w:szCs w:val="24"/>
              </w:rPr>
              <w:t>межпредметных</w:t>
            </w:r>
            <w:proofErr w:type="spellEnd"/>
            <w:r w:rsidRPr="006E1DF0">
              <w:rPr>
                <w:rFonts w:ascii="Times New Roman" w:hAnsi="Times New Roman"/>
                <w:sz w:val="24"/>
                <w:szCs w:val="24"/>
              </w:rPr>
              <w:t xml:space="preserve"> интегрированных занятий.</w:t>
            </w:r>
          </w:p>
        </w:tc>
      </w:tr>
      <w:tr w:rsidR="006E1DF0" w:rsidRPr="006E1DF0" w:rsidTr="00A8490C">
        <w:tc>
          <w:tcPr>
            <w:tcW w:w="15241" w:type="dxa"/>
            <w:gridSpan w:val="8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sz w:val="24"/>
                <w:szCs w:val="24"/>
              </w:rPr>
              <w:t>VIII. Военно-патриотическое направление</w:t>
            </w:r>
          </w:p>
          <w:p w:rsidR="006E1DF0" w:rsidRPr="006E1DF0" w:rsidRDefault="006E1DF0" w:rsidP="006E1D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t>Цель: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 xml:space="preserve"> Развивать психологическую устойчивость к стрессу, вредным факторам и готовность к грамотному ведению в повседневных контактах с техникой, природой, экологией, людьми.</w:t>
            </w:r>
          </w:p>
          <w:p w:rsidR="006E1DF0" w:rsidRPr="006E1DF0" w:rsidRDefault="006E1DF0" w:rsidP="006E1D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Актуальность направления.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>В современный период времени уделяется большое внимание военно-патриотическому воспитанию подрастающего поколения. Для этого нужно не только дать определенный уровень знаний подрастающему поколению, но и научить его практической деятельности, подготовить ребенка к выполнению гражданского долга, воспитать патриота своей Родины.</w:t>
            </w:r>
            <w:r w:rsidRPr="006E1DF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6E1DF0">
              <w:rPr>
                <w:rFonts w:ascii="Times New Roman" w:hAnsi="Times New Roman"/>
                <w:sz w:val="24"/>
                <w:szCs w:val="24"/>
              </w:rPr>
              <w:t>В содержании патриотического воспитания в первую очередь входят такие человеческие ценности, как гуманизм, нравственность, чувство собственного достоинства, гражданственность, оптимальное сочетание общественно-государственных и личных интересов; преемственность, сохранение и развитие лучших национальных духовных ценностей и традиций; нетерпимость к нарушениям норм морали и права, к проявлениям национализма.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2274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DF0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6E1DF0" w:rsidRPr="006E1DF0" w:rsidTr="00A8490C">
        <w:tc>
          <w:tcPr>
            <w:tcW w:w="603" w:type="dxa"/>
          </w:tcPr>
          <w:p w:rsidR="006E1DF0" w:rsidRPr="006E1DF0" w:rsidRDefault="006E1DF0" w:rsidP="00B8118E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 xml:space="preserve">Курбанов 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Дамир Наилевич</w:t>
            </w:r>
          </w:p>
        </w:tc>
        <w:tc>
          <w:tcPr>
            <w:tcW w:w="174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Школа выжи</w:t>
            </w:r>
            <w:bookmarkStart w:id="0" w:name="_GoBack"/>
            <w:bookmarkEnd w:id="0"/>
            <w:r w:rsidRPr="006E1DF0">
              <w:rPr>
                <w:rFonts w:ascii="Times New Roman" w:hAnsi="Times New Roman"/>
                <w:sz w:val="24"/>
                <w:szCs w:val="24"/>
              </w:rPr>
              <w:t>вания</w:t>
            </w:r>
          </w:p>
        </w:tc>
        <w:tc>
          <w:tcPr>
            <w:tcW w:w="2075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Меткий стрелок</w:t>
            </w:r>
          </w:p>
        </w:tc>
        <w:tc>
          <w:tcPr>
            <w:tcW w:w="1379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356" w:type="dxa"/>
          </w:tcPr>
          <w:p w:rsidR="006E1DF0" w:rsidRPr="006E1DF0" w:rsidRDefault="00F72D68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11-16 лет</w:t>
            </w:r>
            <w:r w:rsidR="006E1DF0" w:rsidRPr="006E1DF0">
              <w:rPr>
                <w:rFonts w:ascii="Times New Roman" w:hAnsi="Times New Roman"/>
                <w:sz w:val="24"/>
                <w:szCs w:val="24"/>
              </w:rPr>
              <w:t xml:space="preserve"> 5-10 класс</w:t>
            </w:r>
          </w:p>
        </w:tc>
        <w:tc>
          <w:tcPr>
            <w:tcW w:w="2741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Воспитание нравственного, ответственного, инициативного и компетентного гражданина России;</w:t>
            </w:r>
          </w:p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познакомить с основами стрелковой подготовки, необходимых для: самоутверждения и реализации личности воспитанников в занятиях пулевой стрельбой, успешной службы в вооруженных силах, работы в правоохранительных органах, охранных структурах, занятий стрелковым спортом.</w:t>
            </w:r>
          </w:p>
        </w:tc>
        <w:tc>
          <w:tcPr>
            <w:tcW w:w="3068" w:type="dxa"/>
          </w:tcPr>
          <w:p w:rsidR="006E1DF0" w:rsidRPr="006E1DF0" w:rsidRDefault="006E1DF0" w:rsidP="006E1DF0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E1DF0">
              <w:rPr>
                <w:rFonts w:ascii="Times New Roman" w:hAnsi="Times New Roman"/>
                <w:sz w:val="24"/>
                <w:szCs w:val="24"/>
              </w:rPr>
              <w:t>Данная программа включает в себя теоретическое и практическое обучение пулевой стрельбе, обеспечение активного участия членов группы в спортивной и оборонно-массовой работе, воспитание их в духе беззаветной преданности своему Отечеству, подготовка молодежи к военной службе, разъяснение необходимости укрепления обороноспособности России.</w:t>
            </w:r>
          </w:p>
        </w:tc>
      </w:tr>
    </w:tbl>
    <w:p w:rsidR="00D11D7C" w:rsidRPr="006E1DF0" w:rsidRDefault="00D11D7C">
      <w:pPr>
        <w:rPr>
          <w:rFonts w:ascii="Times New Roman" w:hAnsi="Times New Roman" w:cs="Times New Roman"/>
        </w:rPr>
      </w:pPr>
    </w:p>
    <w:sectPr w:rsidR="00D11D7C" w:rsidRPr="006E1DF0" w:rsidSect="00CD5352">
      <w:pgSz w:w="16838" w:h="11906" w:orient="landscape"/>
      <w:pgMar w:top="993" w:right="53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064C1F"/>
    <w:multiLevelType w:val="hybridMultilevel"/>
    <w:tmpl w:val="EDA67A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DF0"/>
    <w:rsid w:val="00003E70"/>
    <w:rsid w:val="00090B09"/>
    <w:rsid w:val="00096A56"/>
    <w:rsid w:val="00161FE9"/>
    <w:rsid w:val="002812E9"/>
    <w:rsid w:val="00310A6E"/>
    <w:rsid w:val="00416EC7"/>
    <w:rsid w:val="00443476"/>
    <w:rsid w:val="004551C4"/>
    <w:rsid w:val="0047739A"/>
    <w:rsid w:val="005066C4"/>
    <w:rsid w:val="005127FF"/>
    <w:rsid w:val="0064745C"/>
    <w:rsid w:val="006E1DF0"/>
    <w:rsid w:val="007775C2"/>
    <w:rsid w:val="009858E5"/>
    <w:rsid w:val="00995ED9"/>
    <w:rsid w:val="00A84855"/>
    <w:rsid w:val="00A8490C"/>
    <w:rsid w:val="00AD6B9C"/>
    <w:rsid w:val="00B8118E"/>
    <w:rsid w:val="00BF0896"/>
    <w:rsid w:val="00BF6806"/>
    <w:rsid w:val="00CD5352"/>
    <w:rsid w:val="00CE7C54"/>
    <w:rsid w:val="00D11D7C"/>
    <w:rsid w:val="00D91580"/>
    <w:rsid w:val="00E27284"/>
    <w:rsid w:val="00E55B35"/>
    <w:rsid w:val="00F72D68"/>
    <w:rsid w:val="00FA7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1DF0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1DF0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1DF0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1DF0"/>
    <w:pPr>
      <w:keepNext/>
      <w:spacing w:before="240" w:after="60" w:line="240" w:lineRule="auto"/>
      <w:outlineLvl w:val="3"/>
    </w:pPr>
    <w:rPr>
      <w:rFonts w:eastAsiaTheme="minorEastAsia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1DF0"/>
    <w:pPr>
      <w:spacing w:before="240" w:after="60" w:line="240" w:lineRule="auto"/>
      <w:outlineLvl w:val="4"/>
    </w:pPr>
    <w:rPr>
      <w:rFonts w:eastAsiaTheme="minorEastAsia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1DF0"/>
    <w:pPr>
      <w:spacing w:before="240" w:after="60" w:line="240" w:lineRule="auto"/>
      <w:outlineLvl w:val="5"/>
    </w:pPr>
    <w:rPr>
      <w:rFonts w:eastAsiaTheme="minorEastAsia" w:cs="Times New Roman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1DF0"/>
    <w:pPr>
      <w:spacing w:before="240" w:after="60" w:line="240" w:lineRule="auto"/>
      <w:outlineLvl w:val="6"/>
    </w:pPr>
    <w:rPr>
      <w:rFonts w:eastAsiaTheme="minorEastAsia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1DF0"/>
    <w:pPr>
      <w:spacing w:before="240" w:after="60" w:line="240" w:lineRule="auto"/>
      <w:outlineLvl w:val="7"/>
    </w:pPr>
    <w:rPr>
      <w:rFonts w:eastAsiaTheme="minorEastAsia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1DF0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1DF0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6E1DF0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6E1DF0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6E1DF0"/>
    <w:rPr>
      <w:rFonts w:eastAsiaTheme="minorEastAsia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E1DF0"/>
    <w:rPr>
      <w:rFonts w:eastAsiaTheme="minorEastAsia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6E1DF0"/>
    <w:rPr>
      <w:rFonts w:eastAsiaTheme="minorEastAsia"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6E1DF0"/>
    <w:rPr>
      <w:rFonts w:eastAsiaTheme="minorEastAsia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6E1DF0"/>
    <w:rPr>
      <w:rFonts w:eastAsiaTheme="minorEastAsia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6E1DF0"/>
    <w:rPr>
      <w:rFonts w:asciiTheme="majorHAnsi" w:eastAsiaTheme="majorEastAsia" w:hAnsiTheme="majorHAnsi" w:cs="Times New Roman"/>
    </w:rPr>
  </w:style>
  <w:style w:type="numbering" w:customStyle="1" w:styleId="11">
    <w:name w:val="Нет списка1"/>
    <w:next w:val="a2"/>
    <w:uiPriority w:val="99"/>
    <w:semiHidden/>
    <w:unhideWhenUsed/>
    <w:rsid w:val="006E1DF0"/>
  </w:style>
  <w:style w:type="paragraph" w:styleId="a3">
    <w:name w:val="Title"/>
    <w:basedOn w:val="a"/>
    <w:next w:val="a"/>
    <w:link w:val="a4"/>
    <w:uiPriority w:val="10"/>
    <w:qFormat/>
    <w:rsid w:val="006E1DF0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6E1DF0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6E1DF0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6E1DF0"/>
    <w:rPr>
      <w:rFonts w:asciiTheme="majorHAnsi" w:eastAsiaTheme="majorEastAsia" w:hAnsiTheme="majorHAnsi" w:cs="Times New Roman"/>
      <w:sz w:val="24"/>
      <w:szCs w:val="24"/>
    </w:rPr>
  </w:style>
  <w:style w:type="character" w:styleId="a7">
    <w:name w:val="Strong"/>
    <w:basedOn w:val="a0"/>
    <w:uiPriority w:val="22"/>
    <w:qFormat/>
    <w:rsid w:val="006E1DF0"/>
    <w:rPr>
      <w:b/>
      <w:bCs/>
    </w:rPr>
  </w:style>
  <w:style w:type="character" w:styleId="a8">
    <w:name w:val="Emphasis"/>
    <w:basedOn w:val="a0"/>
    <w:uiPriority w:val="20"/>
    <w:qFormat/>
    <w:rsid w:val="006E1DF0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6E1DF0"/>
    <w:pPr>
      <w:spacing w:after="0" w:line="240" w:lineRule="auto"/>
    </w:pPr>
    <w:rPr>
      <w:rFonts w:eastAsiaTheme="minorEastAsia" w:cs="Times New Roman"/>
      <w:sz w:val="24"/>
      <w:szCs w:val="32"/>
    </w:rPr>
  </w:style>
  <w:style w:type="paragraph" w:styleId="aa">
    <w:name w:val="List Paragraph"/>
    <w:basedOn w:val="a"/>
    <w:uiPriority w:val="34"/>
    <w:qFormat/>
    <w:rsid w:val="006E1DF0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6E1DF0"/>
    <w:pPr>
      <w:spacing w:after="0" w:line="240" w:lineRule="auto"/>
    </w:pPr>
    <w:rPr>
      <w:rFonts w:eastAsiaTheme="minorEastAsia" w:cs="Times New Roman"/>
      <w:i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6E1DF0"/>
    <w:rPr>
      <w:rFonts w:eastAsiaTheme="minorEastAsia" w:cs="Times New Roman"/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6E1DF0"/>
    <w:pPr>
      <w:spacing w:after="0" w:line="240" w:lineRule="auto"/>
      <w:ind w:left="720" w:right="720"/>
    </w:pPr>
    <w:rPr>
      <w:rFonts w:eastAsiaTheme="minorEastAsia" w:cs="Times New Roman"/>
      <w:b/>
      <w:i/>
      <w:sz w:val="24"/>
    </w:rPr>
  </w:style>
  <w:style w:type="character" w:customStyle="1" w:styleId="ac">
    <w:name w:val="Выделенная цитата Знак"/>
    <w:basedOn w:val="a0"/>
    <w:link w:val="ab"/>
    <w:uiPriority w:val="30"/>
    <w:rsid w:val="006E1DF0"/>
    <w:rPr>
      <w:rFonts w:eastAsiaTheme="minorEastAsia" w:cs="Times New Roman"/>
      <w:b/>
      <w:i/>
      <w:sz w:val="24"/>
    </w:rPr>
  </w:style>
  <w:style w:type="character" w:styleId="ad">
    <w:name w:val="Subtle Emphasis"/>
    <w:uiPriority w:val="19"/>
    <w:qFormat/>
    <w:rsid w:val="006E1DF0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6E1DF0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6E1DF0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6E1DF0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6E1DF0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6E1DF0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6E1DF0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6E1DF0"/>
    <w:rPr>
      <w:rFonts w:ascii="Tahoma" w:eastAsiaTheme="minorEastAsia" w:hAnsi="Tahoma" w:cs="Tahoma"/>
      <w:sz w:val="16"/>
      <w:szCs w:val="16"/>
    </w:rPr>
  </w:style>
  <w:style w:type="paragraph" w:customStyle="1" w:styleId="Default">
    <w:name w:val="Default"/>
    <w:rsid w:val="006E1DF0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E1DF0"/>
    <w:pPr>
      <w:widowControl w:val="0"/>
      <w:autoSpaceDE w:val="0"/>
      <w:autoSpaceDN w:val="0"/>
      <w:spacing w:after="0" w:line="240" w:lineRule="auto"/>
    </w:pPr>
    <w:rPr>
      <w:rFonts w:eastAsia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E1D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110">
    <w:name w:val="Нет списка11"/>
    <w:next w:val="a2"/>
    <w:uiPriority w:val="99"/>
    <w:semiHidden/>
    <w:unhideWhenUsed/>
    <w:rsid w:val="006E1DF0"/>
  </w:style>
  <w:style w:type="table" w:styleId="af5">
    <w:name w:val="Table Grid"/>
    <w:basedOn w:val="a1"/>
    <w:uiPriority w:val="59"/>
    <w:rsid w:val="006E1DF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2"/>
    <w:uiPriority w:val="99"/>
    <w:semiHidden/>
    <w:unhideWhenUsed/>
    <w:rsid w:val="006E1DF0"/>
  </w:style>
  <w:style w:type="table" w:customStyle="1" w:styleId="12">
    <w:name w:val="Сетка таблицы1"/>
    <w:basedOn w:val="a1"/>
    <w:next w:val="af5"/>
    <w:uiPriority w:val="59"/>
    <w:rsid w:val="006E1DF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5"/>
    <w:uiPriority w:val="59"/>
    <w:rsid w:val="006E1DF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f5"/>
    <w:uiPriority w:val="59"/>
    <w:rsid w:val="006E1DF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f5"/>
    <w:uiPriority w:val="59"/>
    <w:rsid w:val="006E1DF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1DF0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1DF0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1DF0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1DF0"/>
    <w:pPr>
      <w:keepNext/>
      <w:spacing w:before="240" w:after="60" w:line="240" w:lineRule="auto"/>
      <w:outlineLvl w:val="3"/>
    </w:pPr>
    <w:rPr>
      <w:rFonts w:eastAsiaTheme="minorEastAsia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1DF0"/>
    <w:pPr>
      <w:spacing w:before="240" w:after="60" w:line="240" w:lineRule="auto"/>
      <w:outlineLvl w:val="4"/>
    </w:pPr>
    <w:rPr>
      <w:rFonts w:eastAsiaTheme="minorEastAsia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1DF0"/>
    <w:pPr>
      <w:spacing w:before="240" w:after="60" w:line="240" w:lineRule="auto"/>
      <w:outlineLvl w:val="5"/>
    </w:pPr>
    <w:rPr>
      <w:rFonts w:eastAsiaTheme="minorEastAsia" w:cs="Times New Roman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1DF0"/>
    <w:pPr>
      <w:spacing w:before="240" w:after="60" w:line="240" w:lineRule="auto"/>
      <w:outlineLvl w:val="6"/>
    </w:pPr>
    <w:rPr>
      <w:rFonts w:eastAsiaTheme="minorEastAsia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1DF0"/>
    <w:pPr>
      <w:spacing w:before="240" w:after="60" w:line="240" w:lineRule="auto"/>
      <w:outlineLvl w:val="7"/>
    </w:pPr>
    <w:rPr>
      <w:rFonts w:eastAsiaTheme="minorEastAsia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1DF0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1DF0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6E1DF0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6E1DF0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6E1DF0"/>
    <w:rPr>
      <w:rFonts w:eastAsiaTheme="minorEastAsia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E1DF0"/>
    <w:rPr>
      <w:rFonts w:eastAsiaTheme="minorEastAsia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6E1DF0"/>
    <w:rPr>
      <w:rFonts w:eastAsiaTheme="minorEastAsia"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6E1DF0"/>
    <w:rPr>
      <w:rFonts w:eastAsiaTheme="minorEastAsia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6E1DF0"/>
    <w:rPr>
      <w:rFonts w:eastAsiaTheme="minorEastAsia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6E1DF0"/>
    <w:rPr>
      <w:rFonts w:asciiTheme="majorHAnsi" w:eastAsiaTheme="majorEastAsia" w:hAnsiTheme="majorHAnsi" w:cs="Times New Roman"/>
    </w:rPr>
  </w:style>
  <w:style w:type="numbering" w:customStyle="1" w:styleId="11">
    <w:name w:val="Нет списка1"/>
    <w:next w:val="a2"/>
    <w:uiPriority w:val="99"/>
    <w:semiHidden/>
    <w:unhideWhenUsed/>
    <w:rsid w:val="006E1DF0"/>
  </w:style>
  <w:style w:type="paragraph" w:styleId="a3">
    <w:name w:val="Title"/>
    <w:basedOn w:val="a"/>
    <w:next w:val="a"/>
    <w:link w:val="a4"/>
    <w:uiPriority w:val="10"/>
    <w:qFormat/>
    <w:rsid w:val="006E1DF0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6E1DF0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6E1DF0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6E1DF0"/>
    <w:rPr>
      <w:rFonts w:asciiTheme="majorHAnsi" w:eastAsiaTheme="majorEastAsia" w:hAnsiTheme="majorHAnsi" w:cs="Times New Roman"/>
      <w:sz w:val="24"/>
      <w:szCs w:val="24"/>
    </w:rPr>
  </w:style>
  <w:style w:type="character" w:styleId="a7">
    <w:name w:val="Strong"/>
    <w:basedOn w:val="a0"/>
    <w:uiPriority w:val="22"/>
    <w:qFormat/>
    <w:rsid w:val="006E1DF0"/>
    <w:rPr>
      <w:b/>
      <w:bCs/>
    </w:rPr>
  </w:style>
  <w:style w:type="character" w:styleId="a8">
    <w:name w:val="Emphasis"/>
    <w:basedOn w:val="a0"/>
    <w:uiPriority w:val="20"/>
    <w:qFormat/>
    <w:rsid w:val="006E1DF0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6E1DF0"/>
    <w:pPr>
      <w:spacing w:after="0" w:line="240" w:lineRule="auto"/>
    </w:pPr>
    <w:rPr>
      <w:rFonts w:eastAsiaTheme="minorEastAsia" w:cs="Times New Roman"/>
      <w:sz w:val="24"/>
      <w:szCs w:val="32"/>
    </w:rPr>
  </w:style>
  <w:style w:type="paragraph" w:styleId="aa">
    <w:name w:val="List Paragraph"/>
    <w:basedOn w:val="a"/>
    <w:uiPriority w:val="34"/>
    <w:qFormat/>
    <w:rsid w:val="006E1DF0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6E1DF0"/>
    <w:pPr>
      <w:spacing w:after="0" w:line="240" w:lineRule="auto"/>
    </w:pPr>
    <w:rPr>
      <w:rFonts w:eastAsiaTheme="minorEastAsia" w:cs="Times New Roman"/>
      <w:i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6E1DF0"/>
    <w:rPr>
      <w:rFonts w:eastAsiaTheme="minorEastAsia" w:cs="Times New Roman"/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6E1DF0"/>
    <w:pPr>
      <w:spacing w:after="0" w:line="240" w:lineRule="auto"/>
      <w:ind w:left="720" w:right="720"/>
    </w:pPr>
    <w:rPr>
      <w:rFonts w:eastAsiaTheme="minorEastAsia" w:cs="Times New Roman"/>
      <w:b/>
      <w:i/>
      <w:sz w:val="24"/>
    </w:rPr>
  </w:style>
  <w:style w:type="character" w:customStyle="1" w:styleId="ac">
    <w:name w:val="Выделенная цитата Знак"/>
    <w:basedOn w:val="a0"/>
    <w:link w:val="ab"/>
    <w:uiPriority w:val="30"/>
    <w:rsid w:val="006E1DF0"/>
    <w:rPr>
      <w:rFonts w:eastAsiaTheme="minorEastAsia" w:cs="Times New Roman"/>
      <w:b/>
      <w:i/>
      <w:sz w:val="24"/>
    </w:rPr>
  </w:style>
  <w:style w:type="character" w:styleId="ad">
    <w:name w:val="Subtle Emphasis"/>
    <w:uiPriority w:val="19"/>
    <w:qFormat/>
    <w:rsid w:val="006E1DF0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6E1DF0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6E1DF0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6E1DF0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6E1DF0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6E1DF0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6E1DF0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6E1DF0"/>
    <w:rPr>
      <w:rFonts w:ascii="Tahoma" w:eastAsiaTheme="minorEastAsia" w:hAnsi="Tahoma" w:cs="Tahoma"/>
      <w:sz w:val="16"/>
      <w:szCs w:val="16"/>
    </w:rPr>
  </w:style>
  <w:style w:type="paragraph" w:customStyle="1" w:styleId="Default">
    <w:name w:val="Default"/>
    <w:rsid w:val="006E1DF0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E1DF0"/>
    <w:pPr>
      <w:widowControl w:val="0"/>
      <w:autoSpaceDE w:val="0"/>
      <w:autoSpaceDN w:val="0"/>
      <w:spacing w:after="0" w:line="240" w:lineRule="auto"/>
    </w:pPr>
    <w:rPr>
      <w:rFonts w:eastAsia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E1D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110">
    <w:name w:val="Нет списка11"/>
    <w:next w:val="a2"/>
    <w:uiPriority w:val="99"/>
    <w:semiHidden/>
    <w:unhideWhenUsed/>
    <w:rsid w:val="006E1DF0"/>
  </w:style>
  <w:style w:type="table" w:styleId="af5">
    <w:name w:val="Table Grid"/>
    <w:basedOn w:val="a1"/>
    <w:uiPriority w:val="59"/>
    <w:rsid w:val="006E1DF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2"/>
    <w:uiPriority w:val="99"/>
    <w:semiHidden/>
    <w:unhideWhenUsed/>
    <w:rsid w:val="006E1DF0"/>
  </w:style>
  <w:style w:type="table" w:customStyle="1" w:styleId="12">
    <w:name w:val="Сетка таблицы1"/>
    <w:basedOn w:val="a1"/>
    <w:next w:val="af5"/>
    <w:uiPriority w:val="59"/>
    <w:rsid w:val="006E1DF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5"/>
    <w:uiPriority w:val="59"/>
    <w:rsid w:val="006E1DF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f5"/>
    <w:uiPriority w:val="59"/>
    <w:rsid w:val="006E1DF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f5"/>
    <w:uiPriority w:val="59"/>
    <w:rsid w:val="006E1DF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6570</Words>
  <Characters>37455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2021-05-24T10:04:00Z</cp:lastPrinted>
  <dcterms:created xsi:type="dcterms:W3CDTF">2020-12-07T10:16:00Z</dcterms:created>
  <dcterms:modified xsi:type="dcterms:W3CDTF">2021-05-24T10:14:00Z</dcterms:modified>
</cp:coreProperties>
</file>